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4C3F" w14:textId="03FCDC0A" w:rsidR="001D2444" w:rsidRPr="00C37325" w:rsidRDefault="000D0CC0">
      <w:pPr>
        <w:pStyle w:val="Title"/>
      </w:pPr>
      <w:r w:rsidRPr="00C37325">
        <w:t>Access to Information Manual</w:t>
      </w:r>
    </w:p>
    <w:p w14:paraId="6AE40F7C" w14:textId="77777777" w:rsidR="001D2444" w:rsidRPr="00C37325" w:rsidRDefault="000D0CC0">
      <w:pPr>
        <w:pStyle w:val="Author"/>
        <w:rPr>
          <w:lang w:val="en-ZA"/>
        </w:rPr>
      </w:pPr>
      <w:r w:rsidRPr="00C37325">
        <w:rPr>
          <w:noProof/>
          <w:lang w:val="en-ZA" w:eastAsia="en-ZA"/>
        </w:rPr>
        <w:drawing>
          <wp:inline distT="0" distB="0" distL="0" distR="0" wp14:anchorId="28633819" wp14:editId="7894FF35">
            <wp:extent cx="3010064" cy="927100"/>
            <wp:effectExtent l="0" t="0" r="0" b="6350"/>
            <wp:docPr id="1" name="Picture"/>
            <wp:cNvGraphicFramePr/>
            <a:graphic xmlns:a="http://schemas.openxmlformats.org/drawingml/2006/main">
              <a:graphicData uri="http://schemas.openxmlformats.org/drawingml/2006/picture">
                <pic:pic xmlns:pic="http://schemas.openxmlformats.org/drawingml/2006/picture">
                  <pic:nvPicPr>
                    <pic:cNvPr id="0" name="Picture" descr="http://www.michalsons.co.za/wp-content/uploads/2015/01/tw_michalsons_brand_md.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10064" cy="927100"/>
                    </a:xfrm>
                    <a:prstGeom prst="rect">
                      <a:avLst/>
                    </a:prstGeom>
                    <a:noFill/>
                    <a:ln w="9525">
                      <a:noFill/>
                      <a:headEnd/>
                      <a:tailEnd/>
                    </a:ln>
                  </pic:spPr>
                </pic:pic>
              </a:graphicData>
            </a:graphic>
          </wp:inline>
        </w:drawing>
      </w:r>
    </w:p>
    <w:p w14:paraId="4A32F8F7" w14:textId="77777777" w:rsidR="001D2444" w:rsidRPr="00C37325" w:rsidRDefault="000D0CC0">
      <w:pPr>
        <w:pStyle w:val="Date"/>
        <w:rPr>
          <w:lang w:val="en-ZA"/>
        </w:rPr>
      </w:pPr>
      <w:r w:rsidRPr="00C37325">
        <w:rPr>
          <w:lang w:val="en-ZA"/>
        </w:rPr>
        <w:t>We respect your right of access to information. This document will help you exercise that right as required by section 51 of the Promotion to Access of Information Act 2 of 2000 (PAIA).</w:t>
      </w:r>
    </w:p>
    <w:p w14:paraId="2085EB62" w14:textId="77777777" w:rsidR="001D2444" w:rsidRPr="00C37325" w:rsidRDefault="000D0CC0">
      <w:pPr>
        <w:pStyle w:val="BlockText"/>
      </w:pPr>
      <w:r w:rsidRPr="00C37325">
        <w:t>Callouts like this are a summary of our manual and contain the most important and relevant points for you. They are here to help you understand it, but please read the full manual.</w:t>
      </w:r>
    </w:p>
    <w:bookmarkStart w:id="0" w:name="dates" w:displacedByCustomXml="next"/>
    <w:bookmarkEnd w:id="0" w:displacedByCustomXml="next"/>
    <w:sdt>
      <w:sdtPr>
        <w:rPr>
          <w:rFonts w:eastAsiaTheme="minorHAnsi" w:cstheme="minorBidi"/>
          <w:b w:val="0"/>
          <w:sz w:val="20"/>
          <w:szCs w:val="24"/>
        </w:rPr>
        <w:id w:val="-1757277488"/>
        <w:docPartObj>
          <w:docPartGallery w:val="Table of Contents"/>
          <w:docPartUnique/>
        </w:docPartObj>
      </w:sdtPr>
      <w:sdtEndPr>
        <w:rPr>
          <w:bCs/>
        </w:rPr>
      </w:sdtEndPr>
      <w:sdtContent>
        <w:p w14:paraId="4CA3C54C" w14:textId="754393E9" w:rsidR="00051C51" w:rsidRPr="00C37325" w:rsidRDefault="00051C51">
          <w:pPr>
            <w:pStyle w:val="TOCHeading"/>
          </w:pPr>
          <w:r w:rsidRPr="00C37325">
            <w:t>Contents</w:t>
          </w:r>
        </w:p>
        <w:p w14:paraId="0D9C8AFE" w14:textId="1088F2D2" w:rsidR="00412063" w:rsidRDefault="00051C51">
          <w:pPr>
            <w:pStyle w:val="TOC2"/>
            <w:tabs>
              <w:tab w:val="right" w:leader="dot" w:pos="9350"/>
            </w:tabs>
            <w:rPr>
              <w:rFonts w:asciiTheme="minorHAnsi" w:eastAsiaTheme="minorEastAsia" w:hAnsiTheme="minorHAnsi"/>
              <w:b w:val="0"/>
              <w:noProof/>
              <w:sz w:val="22"/>
              <w:lang w:eastAsia="en-ZA"/>
            </w:rPr>
          </w:pPr>
          <w:r w:rsidRPr="00C37325">
            <w:fldChar w:fldCharType="begin"/>
          </w:r>
          <w:r w:rsidRPr="00C37325">
            <w:instrText xml:space="preserve"> TOC \o "1-3" \h \z \u </w:instrText>
          </w:r>
          <w:r w:rsidRPr="00C37325">
            <w:fldChar w:fldCharType="separate"/>
          </w:r>
          <w:hyperlink w:anchor="_Toc3964832" w:history="1">
            <w:r w:rsidR="00412063" w:rsidRPr="000A4DB5">
              <w:rPr>
                <w:rStyle w:val="Hyperlink"/>
                <w:noProof/>
              </w:rPr>
              <w:t>Introduction</w:t>
            </w:r>
            <w:r w:rsidR="00412063">
              <w:rPr>
                <w:noProof/>
                <w:webHidden/>
              </w:rPr>
              <w:tab/>
            </w:r>
            <w:r w:rsidR="00412063">
              <w:rPr>
                <w:noProof/>
                <w:webHidden/>
              </w:rPr>
              <w:fldChar w:fldCharType="begin"/>
            </w:r>
            <w:r w:rsidR="00412063">
              <w:rPr>
                <w:noProof/>
                <w:webHidden/>
              </w:rPr>
              <w:instrText xml:space="preserve"> PAGEREF _Toc3964832 \h </w:instrText>
            </w:r>
            <w:r w:rsidR="00412063">
              <w:rPr>
                <w:noProof/>
                <w:webHidden/>
              </w:rPr>
            </w:r>
            <w:r w:rsidR="00412063">
              <w:rPr>
                <w:noProof/>
                <w:webHidden/>
              </w:rPr>
              <w:fldChar w:fldCharType="separate"/>
            </w:r>
            <w:r w:rsidR="00B6591A">
              <w:rPr>
                <w:noProof/>
                <w:webHidden/>
              </w:rPr>
              <w:t>2</w:t>
            </w:r>
            <w:r w:rsidR="00412063">
              <w:rPr>
                <w:noProof/>
                <w:webHidden/>
              </w:rPr>
              <w:fldChar w:fldCharType="end"/>
            </w:r>
          </w:hyperlink>
        </w:p>
        <w:p w14:paraId="498CD87D" w14:textId="41F03ED9" w:rsidR="00412063" w:rsidRDefault="007853CF">
          <w:pPr>
            <w:pStyle w:val="TOC2"/>
            <w:tabs>
              <w:tab w:val="right" w:leader="dot" w:pos="9350"/>
            </w:tabs>
            <w:rPr>
              <w:rFonts w:asciiTheme="minorHAnsi" w:eastAsiaTheme="minorEastAsia" w:hAnsiTheme="minorHAnsi"/>
              <w:b w:val="0"/>
              <w:noProof/>
              <w:sz w:val="22"/>
              <w:lang w:eastAsia="en-ZA"/>
            </w:rPr>
          </w:pPr>
          <w:hyperlink w:anchor="_Toc3964833" w:history="1">
            <w:r w:rsidR="00412063" w:rsidRPr="000A4DB5">
              <w:rPr>
                <w:rStyle w:val="Hyperlink"/>
                <w:noProof/>
              </w:rPr>
              <w:t>Our details</w:t>
            </w:r>
            <w:r w:rsidR="00412063">
              <w:rPr>
                <w:noProof/>
                <w:webHidden/>
              </w:rPr>
              <w:tab/>
            </w:r>
            <w:r w:rsidR="00412063">
              <w:rPr>
                <w:noProof/>
                <w:webHidden/>
              </w:rPr>
              <w:fldChar w:fldCharType="begin"/>
            </w:r>
            <w:r w:rsidR="00412063">
              <w:rPr>
                <w:noProof/>
                <w:webHidden/>
              </w:rPr>
              <w:instrText xml:space="preserve"> PAGEREF _Toc3964833 \h </w:instrText>
            </w:r>
            <w:r w:rsidR="00412063">
              <w:rPr>
                <w:noProof/>
                <w:webHidden/>
              </w:rPr>
            </w:r>
            <w:r w:rsidR="00412063">
              <w:rPr>
                <w:noProof/>
                <w:webHidden/>
              </w:rPr>
              <w:fldChar w:fldCharType="separate"/>
            </w:r>
            <w:r w:rsidR="00B6591A">
              <w:rPr>
                <w:noProof/>
                <w:webHidden/>
              </w:rPr>
              <w:t>2</w:t>
            </w:r>
            <w:r w:rsidR="00412063">
              <w:rPr>
                <w:noProof/>
                <w:webHidden/>
              </w:rPr>
              <w:fldChar w:fldCharType="end"/>
            </w:r>
          </w:hyperlink>
        </w:p>
        <w:p w14:paraId="3B59FF50" w14:textId="1CF0C12A" w:rsidR="00412063" w:rsidRDefault="007853CF">
          <w:pPr>
            <w:pStyle w:val="TOC2"/>
            <w:tabs>
              <w:tab w:val="right" w:leader="dot" w:pos="9350"/>
            </w:tabs>
            <w:rPr>
              <w:rFonts w:asciiTheme="minorHAnsi" w:eastAsiaTheme="minorEastAsia" w:hAnsiTheme="minorHAnsi"/>
              <w:b w:val="0"/>
              <w:noProof/>
              <w:sz w:val="22"/>
              <w:lang w:eastAsia="en-ZA"/>
            </w:rPr>
          </w:pPr>
          <w:hyperlink w:anchor="_Toc3964834" w:history="1">
            <w:r w:rsidR="00412063" w:rsidRPr="000A4DB5">
              <w:rPr>
                <w:rStyle w:val="Hyperlink"/>
                <w:noProof/>
              </w:rPr>
              <w:t>Further guidance</w:t>
            </w:r>
            <w:r w:rsidR="00412063">
              <w:rPr>
                <w:noProof/>
                <w:webHidden/>
              </w:rPr>
              <w:tab/>
            </w:r>
            <w:r w:rsidR="00412063">
              <w:rPr>
                <w:noProof/>
                <w:webHidden/>
              </w:rPr>
              <w:fldChar w:fldCharType="begin"/>
            </w:r>
            <w:r w:rsidR="00412063">
              <w:rPr>
                <w:noProof/>
                <w:webHidden/>
              </w:rPr>
              <w:instrText xml:space="preserve"> PAGEREF _Toc3964834 \h </w:instrText>
            </w:r>
            <w:r w:rsidR="00412063">
              <w:rPr>
                <w:noProof/>
                <w:webHidden/>
              </w:rPr>
            </w:r>
            <w:r w:rsidR="00412063">
              <w:rPr>
                <w:noProof/>
                <w:webHidden/>
              </w:rPr>
              <w:fldChar w:fldCharType="separate"/>
            </w:r>
            <w:r w:rsidR="00B6591A">
              <w:rPr>
                <w:noProof/>
                <w:webHidden/>
              </w:rPr>
              <w:t>2</w:t>
            </w:r>
            <w:r w:rsidR="00412063">
              <w:rPr>
                <w:noProof/>
                <w:webHidden/>
              </w:rPr>
              <w:fldChar w:fldCharType="end"/>
            </w:r>
          </w:hyperlink>
        </w:p>
        <w:p w14:paraId="06A479FB" w14:textId="3E35B432" w:rsidR="00412063" w:rsidRDefault="007853CF">
          <w:pPr>
            <w:pStyle w:val="TOC2"/>
            <w:tabs>
              <w:tab w:val="right" w:leader="dot" w:pos="9350"/>
            </w:tabs>
            <w:rPr>
              <w:rFonts w:asciiTheme="minorHAnsi" w:eastAsiaTheme="minorEastAsia" w:hAnsiTheme="minorHAnsi"/>
              <w:b w:val="0"/>
              <w:noProof/>
              <w:sz w:val="22"/>
              <w:lang w:eastAsia="en-ZA"/>
            </w:rPr>
          </w:pPr>
          <w:hyperlink w:anchor="_Toc3964835" w:history="1">
            <w:r w:rsidR="00412063" w:rsidRPr="000A4DB5">
              <w:rPr>
                <w:rStyle w:val="Hyperlink"/>
                <w:noProof/>
              </w:rPr>
              <w:t>Records we hold</w:t>
            </w:r>
            <w:r w:rsidR="00412063">
              <w:rPr>
                <w:noProof/>
                <w:webHidden/>
              </w:rPr>
              <w:tab/>
            </w:r>
            <w:r w:rsidR="00412063">
              <w:rPr>
                <w:noProof/>
                <w:webHidden/>
              </w:rPr>
              <w:fldChar w:fldCharType="begin"/>
            </w:r>
            <w:r w:rsidR="00412063">
              <w:rPr>
                <w:noProof/>
                <w:webHidden/>
              </w:rPr>
              <w:instrText xml:space="preserve"> PAGEREF _Toc3964835 \h </w:instrText>
            </w:r>
            <w:r w:rsidR="00412063">
              <w:rPr>
                <w:noProof/>
                <w:webHidden/>
              </w:rPr>
            </w:r>
            <w:r w:rsidR="00412063">
              <w:rPr>
                <w:noProof/>
                <w:webHidden/>
              </w:rPr>
              <w:fldChar w:fldCharType="separate"/>
            </w:r>
            <w:r w:rsidR="00B6591A">
              <w:rPr>
                <w:noProof/>
                <w:webHidden/>
              </w:rPr>
              <w:t>2</w:t>
            </w:r>
            <w:r w:rsidR="00412063">
              <w:rPr>
                <w:noProof/>
                <w:webHidden/>
              </w:rPr>
              <w:fldChar w:fldCharType="end"/>
            </w:r>
          </w:hyperlink>
        </w:p>
        <w:p w14:paraId="6EE84475" w14:textId="3F952F49" w:rsidR="00412063" w:rsidRDefault="007853CF">
          <w:pPr>
            <w:pStyle w:val="TOC3"/>
            <w:tabs>
              <w:tab w:val="right" w:leader="dot" w:pos="9350"/>
            </w:tabs>
            <w:rPr>
              <w:rFonts w:asciiTheme="minorHAnsi" w:eastAsiaTheme="minorEastAsia" w:hAnsiTheme="minorHAnsi"/>
              <w:noProof/>
              <w:sz w:val="22"/>
              <w:lang w:eastAsia="en-ZA"/>
            </w:rPr>
          </w:pPr>
          <w:hyperlink w:anchor="_Toc3964836" w:history="1">
            <w:r w:rsidR="00412063" w:rsidRPr="000A4DB5">
              <w:rPr>
                <w:rStyle w:val="Hyperlink"/>
                <w:noProof/>
              </w:rPr>
              <w:t>Company records</w:t>
            </w:r>
            <w:r w:rsidR="00412063">
              <w:rPr>
                <w:noProof/>
                <w:webHidden/>
              </w:rPr>
              <w:tab/>
            </w:r>
            <w:r w:rsidR="00412063">
              <w:rPr>
                <w:noProof/>
                <w:webHidden/>
              </w:rPr>
              <w:fldChar w:fldCharType="begin"/>
            </w:r>
            <w:r w:rsidR="00412063">
              <w:rPr>
                <w:noProof/>
                <w:webHidden/>
              </w:rPr>
              <w:instrText xml:space="preserve"> PAGEREF _Toc3964836 \h </w:instrText>
            </w:r>
            <w:r w:rsidR="00412063">
              <w:rPr>
                <w:noProof/>
                <w:webHidden/>
              </w:rPr>
            </w:r>
            <w:r w:rsidR="00412063">
              <w:rPr>
                <w:noProof/>
                <w:webHidden/>
              </w:rPr>
              <w:fldChar w:fldCharType="separate"/>
            </w:r>
            <w:r w:rsidR="00B6591A">
              <w:rPr>
                <w:noProof/>
                <w:webHidden/>
              </w:rPr>
              <w:t>3</w:t>
            </w:r>
            <w:r w:rsidR="00412063">
              <w:rPr>
                <w:noProof/>
                <w:webHidden/>
              </w:rPr>
              <w:fldChar w:fldCharType="end"/>
            </w:r>
          </w:hyperlink>
        </w:p>
        <w:p w14:paraId="5F973822" w14:textId="1D7B6DFB" w:rsidR="00412063" w:rsidRDefault="007853CF">
          <w:pPr>
            <w:pStyle w:val="TOC3"/>
            <w:tabs>
              <w:tab w:val="right" w:leader="dot" w:pos="9350"/>
            </w:tabs>
            <w:rPr>
              <w:rFonts w:asciiTheme="minorHAnsi" w:eastAsiaTheme="minorEastAsia" w:hAnsiTheme="minorHAnsi"/>
              <w:noProof/>
              <w:sz w:val="22"/>
              <w:lang w:eastAsia="en-ZA"/>
            </w:rPr>
          </w:pPr>
          <w:hyperlink w:anchor="_Toc3964837" w:history="1">
            <w:r w:rsidR="00412063" w:rsidRPr="000A4DB5">
              <w:rPr>
                <w:rStyle w:val="Hyperlink"/>
                <w:noProof/>
              </w:rPr>
              <w:t>Business records</w:t>
            </w:r>
            <w:r w:rsidR="00412063">
              <w:rPr>
                <w:noProof/>
                <w:webHidden/>
              </w:rPr>
              <w:tab/>
            </w:r>
            <w:r w:rsidR="00412063">
              <w:rPr>
                <w:noProof/>
                <w:webHidden/>
              </w:rPr>
              <w:fldChar w:fldCharType="begin"/>
            </w:r>
            <w:r w:rsidR="00412063">
              <w:rPr>
                <w:noProof/>
                <w:webHidden/>
              </w:rPr>
              <w:instrText xml:space="preserve"> PAGEREF _Toc3964837 \h </w:instrText>
            </w:r>
            <w:r w:rsidR="00412063">
              <w:rPr>
                <w:noProof/>
                <w:webHidden/>
              </w:rPr>
            </w:r>
            <w:r w:rsidR="00412063">
              <w:rPr>
                <w:noProof/>
                <w:webHidden/>
              </w:rPr>
              <w:fldChar w:fldCharType="separate"/>
            </w:r>
            <w:r w:rsidR="00B6591A">
              <w:rPr>
                <w:noProof/>
                <w:webHidden/>
              </w:rPr>
              <w:t>3</w:t>
            </w:r>
            <w:r w:rsidR="00412063">
              <w:rPr>
                <w:noProof/>
                <w:webHidden/>
              </w:rPr>
              <w:fldChar w:fldCharType="end"/>
            </w:r>
          </w:hyperlink>
        </w:p>
        <w:p w14:paraId="47516577" w14:textId="103E0113" w:rsidR="00412063" w:rsidRDefault="007853CF">
          <w:pPr>
            <w:pStyle w:val="TOC3"/>
            <w:tabs>
              <w:tab w:val="right" w:leader="dot" w:pos="9350"/>
            </w:tabs>
            <w:rPr>
              <w:rFonts w:asciiTheme="minorHAnsi" w:eastAsiaTheme="minorEastAsia" w:hAnsiTheme="minorHAnsi"/>
              <w:noProof/>
              <w:sz w:val="22"/>
              <w:lang w:eastAsia="en-ZA"/>
            </w:rPr>
          </w:pPr>
          <w:hyperlink w:anchor="_Toc3964838" w:history="1">
            <w:r w:rsidR="00412063" w:rsidRPr="000A4DB5">
              <w:rPr>
                <w:rStyle w:val="Hyperlink"/>
                <w:noProof/>
              </w:rPr>
              <w:t>Financial records</w:t>
            </w:r>
            <w:r w:rsidR="00412063">
              <w:rPr>
                <w:noProof/>
                <w:webHidden/>
              </w:rPr>
              <w:tab/>
            </w:r>
            <w:r w:rsidR="00412063">
              <w:rPr>
                <w:noProof/>
                <w:webHidden/>
              </w:rPr>
              <w:fldChar w:fldCharType="begin"/>
            </w:r>
            <w:r w:rsidR="00412063">
              <w:rPr>
                <w:noProof/>
                <w:webHidden/>
              </w:rPr>
              <w:instrText xml:space="preserve"> PAGEREF _Toc3964838 \h </w:instrText>
            </w:r>
            <w:r w:rsidR="00412063">
              <w:rPr>
                <w:noProof/>
                <w:webHidden/>
              </w:rPr>
            </w:r>
            <w:r w:rsidR="00412063">
              <w:rPr>
                <w:noProof/>
                <w:webHidden/>
              </w:rPr>
              <w:fldChar w:fldCharType="separate"/>
            </w:r>
            <w:r w:rsidR="00B6591A">
              <w:rPr>
                <w:noProof/>
                <w:webHidden/>
              </w:rPr>
              <w:t>3</w:t>
            </w:r>
            <w:r w:rsidR="00412063">
              <w:rPr>
                <w:noProof/>
                <w:webHidden/>
              </w:rPr>
              <w:fldChar w:fldCharType="end"/>
            </w:r>
          </w:hyperlink>
        </w:p>
        <w:p w14:paraId="18AE5C67" w14:textId="0496242F" w:rsidR="00412063" w:rsidRDefault="007853CF">
          <w:pPr>
            <w:pStyle w:val="TOC3"/>
            <w:tabs>
              <w:tab w:val="right" w:leader="dot" w:pos="9350"/>
            </w:tabs>
            <w:rPr>
              <w:rFonts w:asciiTheme="minorHAnsi" w:eastAsiaTheme="minorEastAsia" w:hAnsiTheme="minorHAnsi"/>
              <w:noProof/>
              <w:sz w:val="22"/>
              <w:lang w:eastAsia="en-ZA"/>
            </w:rPr>
          </w:pPr>
          <w:hyperlink w:anchor="_Toc3964839" w:history="1">
            <w:r w:rsidR="00412063" w:rsidRPr="000A4DB5">
              <w:rPr>
                <w:rStyle w:val="Hyperlink"/>
                <w:noProof/>
              </w:rPr>
              <w:t>Insurance records</w:t>
            </w:r>
            <w:r w:rsidR="00412063">
              <w:rPr>
                <w:noProof/>
                <w:webHidden/>
              </w:rPr>
              <w:tab/>
            </w:r>
            <w:r w:rsidR="00412063">
              <w:rPr>
                <w:noProof/>
                <w:webHidden/>
              </w:rPr>
              <w:fldChar w:fldCharType="begin"/>
            </w:r>
            <w:r w:rsidR="00412063">
              <w:rPr>
                <w:noProof/>
                <w:webHidden/>
              </w:rPr>
              <w:instrText xml:space="preserve"> PAGEREF _Toc3964839 \h </w:instrText>
            </w:r>
            <w:r w:rsidR="00412063">
              <w:rPr>
                <w:noProof/>
                <w:webHidden/>
              </w:rPr>
            </w:r>
            <w:r w:rsidR="00412063">
              <w:rPr>
                <w:noProof/>
                <w:webHidden/>
              </w:rPr>
              <w:fldChar w:fldCharType="separate"/>
            </w:r>
            <w:r w:rsidR="00B6591A">
              <w:rPr>
                <w:noProof/>
                <w:webHidden/>
              </w:rPr>
              <w:t>4</w:t>
            </w:r>
            <w:r w:rsidR="00412063">
              <w:rPr>
                <w:noProof/>
                <w:webHidden/>
              </w:rPr>
              <w:fldChar w:fldCharType="end"/>
            </w:r>
          </w:hyperlink>
        </w:p>
        <w:p w14:paraId="741B8A8C" w14:textId="2B493BCE" w:rsidR="00412063" w:rsidRDefault="007853CF">
          <w:pPr>
            <w:pStyle w:val="TOC3"/>
            <w:tabs>
              <w:tab w:val="right" w:leader="dot" w:pos="9350"/>
            </w:tabs>
            <w:rPr>
              <w:rFonts w:asciiTheme="minorHAnsi" w:eastAsiaTheme="minorEastAsia" w:hAnsiTheme="minorHAnsi"/>
              <w:noProof/>
              <w:sz w:val="22"/>
              <w:lang w:eastAsia="en-ZA"/>
            </w:rPr>
          </w:pPr>
          <w:hyperlink w:anchor="_Toc3964840" w:history="1">
            <w:r w:rsidR="00412063" w:rsidRPr="000A4DB5">
              <w:rPr>
                <w:rStyle w:val="Hyperlink"/>
                <w:noProof/>
              </w:rPr>
              <w:t>Income tax records</w:t>
            </w:r>
            <w:r w:rsidR="00412063">
              <w:rPr>
                <w:noProof/>
                <w:webHidden/>
              </w:rPr>
              <w:tab/>
            </w:r>
            <w:r w:rsidR="00412063">
              <w:rPr>
                <w:noProof/>
                <w:webHidden/>
              </w:rPr>
              <w:fldChar w:fldCharType="begin"/>
            </w:r>
            <w:r w:rsidR="00412063">
              <w:rPr>
                <w:noProof/>
                <w:webHidden/>
              </w:rPr>
              <w:instrText xml:space="preserve"> PAGEREF _Toc3964840 \h </w:instrText>
            </w:r>
            <w:r w:rsidR="00412063">
              <w:rPr>
                <w:noProof/>
                <w:webHidden/>
              </w:rPr>
            </w:r>
            <w:r w:rsidR="00412063">
              <w:rPr>
                <w:noProof/>
                <w:webHidden/>
              </w:rPr>
              <w:fldChar w:fldCharType="separate"/>
            </w:r>
            <w:r w:rsidR="00B6591A">
              <w:rPr>
                <w:noProof/>
                <w:webHidden/>
              </w:rPr>
              <w:t>4</w:t>
            </w:r>
            <w:r w:rsidR="00412063">
              <w:rPr>
                <w:noProof/>
                <w:webHidden/>
              </w:rPr>
              <w:fldChar w:fldCharType="end"/>
            </w:r>
          </w:hyperlink>
        </w:p>
        <w:p w14:paraId="5F9F005D" w14:textId="07759FE6" w:rsidR="00412063" w:rsidRDefault="007853CF">
          <w:pPr>
            <w:pStyle w:val="TOC3"/>
            <w:tabs>
              <w:tab w:val="right" w:leader="dot" w:pos="9350"/>
            </w:tabs>
            <w:rPr>
              <w:rFonts w:asciiTheme="minorHAnsi" w:eastAsiaTheme="minorEastAsia" w:hAnsiTheme="minorHAnsi"/>
              <w:noProof/>
              <w:sz w:val="22"/>
              <w:lang w:eastAsia="en-ZA"/>
            </w:rPr>
          </w:pPr>
          <w:hyperlink w:anchor="_Toc3964841" w:history="1">
            <w:r w:rsidR="00412063" w:rsidRPr="000A4DB5">
              <w:rPr>
                <w:rStyle w:val="Hyperlink"/>
                <w:noProof/>
              </w:rPr>
              <w:t>Personnel records</w:t>
            </w:r>
            <w:r w:rsidR="00412063">
              <w:rPr>
                <w:noProof/>
                <w:webHidden/>
              </w:rPr>
              <w:tab/>
            </w:r>
            <w:r w:rsidR="00412063">
              <w:rPr>
                <w:noProof/>
                <w:webHidden/>
              </w:rPr>
              <w:fldChar w:fldCharType="begin"/>
            </w:r>
            <w:r w:rsidR="00412063">
              <w:rPr>
                <w:noProof/>
                <w:webHidden/>
              </w:rPr>
              <w:instrText xml:space="preserve"> PAGEREF _Toc3964841 \h </w:instrText>
            </w:r>
            <w:r w:rsidR="00412063">
              <w:rPr>
                <w:noProof/>
                <w:webHidden/>
              </w:rPr>
            </w:r>
            <w:r w:rsidR="00412063">
              <w:rPr>
                <w:noProof/>
                <w:webHidden/>
              </w:rPr>
              <w:fldChar w:fldCharType="separate"/>
            </w:r>
            <w:r w:rsidR="00B6591A">
              <w:rPr>
                <w:noProof/>
                <w:webHidden/>
              </w:rPr>
              <w:t>4</w:t>
            </w:r>
            <w:r w:rsidR="00412063">
              <w:rPr>
                <w:noProof/>
                <w:webHidden/>
              </w:rPr>
              <w:fldChar w:fldCharType="end"/>
            </w:r>
          </w:hyperlink>
        </w:p>
        <w:p w14:paraId="71DDD203" w14:textId="4BD9F6E6" w:rsidR="00412063" w:rsidRDefault="007853CF">
          <w:pPr>
            <w:pStyle w:val="TOC3"/>
            <w:tabs>
              <w:tab w:val="right" w:leader="dot" w:pos="9350"/>
            </w:tabs>
            <w:rPr>
              <w:rFonts w:asciiTheme="minorHAnsi" w:eastAsiaTheme="minorEastAsia" w:hAnsiTheme="minorHAnsi"/>
              <w:noProof/>
              <w:sz w:val="22"/>
              <w:lang w:eastAsia="en-ZA"/>
            </w:rPr>
          </w:pPr>
          <w:hyperlink w:anchor="_Toc3964842" w:history="1">
            <w:r w:rsidR="00412063" w:rsidRPr="000A4DB5">
              <w:rPr>
                <w:rStyle w:val="Hyperlink"/>
                <w:noProof/>
              </w:rPr>
              <w:t>Policies and directives</w:t>
            </w:r>
            <w:r w:rsidR="00412063">
              <w:rPr>
                <w:noProof/>
                <w:webHidden/>
              </w:rPr>
              <w:tab/>
            </w:r>
            <w:r w:rsidR="00412063">
              <w:rPr>
                <w:noProof/>
                <w:webHidden/>
              </w:rPr>
              <w:fldChar w:fldCharType="begin"/>
            </w:r>
            <w:r w:rsidR="00412063">
              <w:rPr>
                <w:noProof/>
                <w:webHidden/>
              </w:rPr>
              <w:instrText xml:space="preserve"> PAGEREF _Toc3964842 \h </w:instrText>
            </w:r>
            <w:r w:rsidR="00412063">
              <w:rPr>
                <w:noProof/>
                <w:webHidden/>
              </w:rPr>
            </w:r>
            <w:r w:rsidR="00412063">
              <w:rPr>
                <w:noProof/>
                <w:webHidden/>
              </w:rPr>
              <w:fldChar w:fldCharType="separate"/>
            </w:r>
            <w:r w:rsidR="00B6591A">
              <w:rPr>
                <w:noProof/>
                <w:webHidden/>
              </w:rPr>
              <w:t>5</w:t>
            </w:r>
            <w:r w:rsidR="00412063">
              <w:rPr>
                <w:noProof/>
                <w:webHidden/>
              </w:rPr>
              <w:fldChar w:fldCharType="end"/>
            </w:r>
          </w:hyperlink>
        </w:p>
        <w:p w14:paraId="65CEC24F" w14:textId="0706855B" w:rsidR="00412063" w:rsidRDefault="007853CF">
          <w:pPr>
            <w:pStyle w:val="TOC3"/>
            <w:tabs>
              <w:tab w:val="right" w:leader="dot" w:pos="9350"/>
            </w:tabs>
            <w:rPr>
              <w:rFonts w:asciiTheme="minorHAnsi" w:eastAsiaTheme="minorEastAsia" w:hAnsiTheme="minorHAnsi"/>
              <w:noProof/>
              <w:sz w:val="22"/>
              <w:lang w:eastAsia="en-ZA"/>
            </w:rPr>
          </w:pPr>
          <w:hyperlink w:anchor="_Toc3964843" w:history="1">
            <w:r w:rsidR="00412063" w:rsidRPr="000A4DB5">
              <w:rPr>
                <w:rStyle w:val="Hyperlink"/>
                <w:noProof/>
              </w:rPr>
              <w:t>Agreements or contracts</w:t>
            </w:r>
            <w:r w:rsidR="00412063">
              <w:rPr>
                <w:noProof/>
                <w:webHidden/>
              </w:rPr>
              <w:tab/>
            </w:r>
            <w:r w:rsidR="00412063">
              <w:rPr>
                <w:noProof/>
                <w:webHidden/>
              </w:rPr>
              <w:fldChar w:fldCharType="begin"/>
            </w:r>
            <w:r w:rsidR="00412063">
              <w:rPr>
                <w:noProof/>
                <w:webHidden/>
              </w:rPr>
              <w:instrText xml:space="preserve"> PAGEREF _Toc3964843 \h </w:instrText>
            </w:r>
            <w:r w:rsidR="00412063">
              <w:rPr>
                <w:noProof/>
                <w:webHidden/>
              </w:rPr>
            </w:r>
            <w:r w:rsidR="00412063">
              <w:rPr>
                <w:noProof/>
                <w:webHidden/>
              </w:rPr>
              <w:fldChar w:fldCharType="separate"/>
            </w:r>
            <w:r w:rsidR="00B6591A">
              <w:rPr>
                <w:noProof/>
                <w:webHidden/>
              </w:rPr>
              <w:t>5</w:t>
            </w:r>
            <w:r w:rsidR="00412063">
              <w:rPr>
                <w:noProof/>
                <w:webHidden/>
              </w:rPr>
              <w:fldChar w:fldCharType="end"/>
            </w:r>
          </w:hyperlink>
        </w:p>
        <w:p w14:paraId="48014F67" w14:textId="6A41F5E6" w:rsidR="00412063" w:rsidRDefault="007853CF">
          <w:pPr>
            <w:pStyle w:val="TOC3"/>
            <w:tabs>
              <w:tab w:val="right" w:leader="dot" w:pos="9350"/>
            </w:tabs>
            <w:rPr>
              <w:rFonts w:asciiTheme="minorHAnsi" w:eastAsiaTheme="minorEastAsia" w:hAnsiTheme="minorHAnsi"/>
              <w:noProof/>
              <w:sz w:val="22"/>
              <w:lang w:eastAsia="en-ZA"/>
            </w:rPr>
          </w:pPr>
          <w:hyperlink w:anchor="_Toc3964844" w:history="1">
            <w:r w:rsidR="00412063" w:rsidRPr="000A4DB5">
              <w:rPr>
                <w:rStyle w:val="Hyperlink"/>
                <w:noProof/>
              </w:rPr>
              <w:t>Regulatory documents</w:t>
            </w:r>
            <w:r w:rsidR="00412063">
              <w:rPr>
                <w:noProof/>
                <w:webHidden/>
              </w:rPr>
              <w:tab/>
            </w:r>
            <w:r w:rsidR="00412063">
              <w:rPr>
                <w:noProof/>
                <w:webHidden/>
              </w:rPr>
              <w:fldChar w:fldCharType="begin"/>
            </w:r>
            <w:r w:rsidR="00412063">
              <w:rPr>
                <w:noProof/>
                <w:webHidden/>
              </w:rPr>
              <w:instrText xml:space="preserve"> PAGEREF _Toc3964844 \h </w:instrText>
            </w:r>
            <w:r w:rsidR="00412063">
              <w:rPr>
                <w:noProof/>
                <w:webHidden/>
              </w:rPr>
            </w:r>
            <w:r w:rsidR="00412063">
              <w:rPr>
                <w:noProof/>
                <w:webHidden/>
              </w:rPr>
              <w:fldChar w:fldCharType="separate"/>
            </w:r>
            <w:r w:rsidR="00B6591A">
              <w:rPr>
                <w:noProof/>
                <w:webHidden/>
              </w:rPr>
              <w:t>6</w:t>
            </w:r>
            <w:r w:rsidR="00412063">
              <w:rPr>
                <w:noProof/>
                <w:webHidden/>
              </w:rPr>
              <w:fldChar w:fldCharType="end"/>
            </w:r>
          </w:hyperlink>
        </w:p>
        <w:p w14:paraId="7550022C" w14:textId="6ECE3DE6" w:rsidR="00412063" w:rsidRDefault="007853CF">
          <w:pPr>
            <w:pStyle w:val="TOC3"/>
            <w:tabs>
              <w:tab w:val="right" w:leader="dot" w:pos="9350"/>
            </w:tabs>
            <w:rPr>
              <w:rFonts w:asciiTheme="minorHAnsi" w:eastAsiaTheme="minorEastAsia" w:hAnsiTheme="minorHAnsi"/>
              <w:noProof/>
              <w:sz w:val="22"/>
              <w:lang w:eastAsia="en-ZA"/>
            </w:rPr>
          </w:pPr>
          <w:hyperlink w:anchor="_Toc3964845" w:history="1">
            <w:r w:rsidR="00412063" w:rsidRPr="000A4DB5">
              <w:rPr>
                <w:rStyle w:val="Hyperlink"/>
                <w:noProof/>
              </w:rPr>
              <w:t>Published information</w:t>
            </w:r>
            <w:r w:rsidR="00412063">
              <w:rPr>
                <w:noProof/>
                <w:webHidden/>
              </w:rPr>
              <w:tab/>
            </w:r>
            <w:r w:rsidR="00412063">
              <w:rPr>
                <w:noProof/>
                <w:webHidden/>
              </w:rPr>
              <w:fldChar w:fldCharType="begin"/>
            </w:r>
            <w:r w:rsidR="00412063">
              <w:rPr>
                <w:noProof/>
                <w:webHidden/>
              </w:rPr>
              <w:instrText xml:space="preserve"> PAGEREF _Toc3964845 \h </w:instrText>
            </w:r>
            <w:r w:rsidR="00412063">
              <w:rPr>
                <w:noProof/>
                <w:webHidden/>
              </w:rPr>
            </w:r>
            <w:r w:rsidR="00412063">
              <w:rPr>
                <w:noProof/>
                <w:webHidden/>
              </w:rPr>
              <w:fldChar w:fldCharType="separate"/>
            </w:r>
            <w:r w:rsidR="00B6591A">
              <w:rPr>
                <w:noProof/>
                <w:webHidden/>
              </w:rPr>
              <w:t>6</w:t>
            </w:r>
            <w:r w:rsidR="00412063">
              <w:rPr>
                <w:noProof/>
                <w:webHidden/>
              </w:rPr>
              <w:fldChar w:fldCharType="end"/>
            </w:r>
          </w:hyperlink>
        </w:p>
        <w:p w14:paraId="1970576F" w14:textId="4D31426A" w:rsidR="00412063" w:rsidRDefault="007853CF">
          <w:pPr>
            <w:pStyle w:val="TOC3"/>
            <w:tabs>
              <w:tab w:val="right" w:leader="dot" w:pos="9350"/>
            </w:tabs>
            <w:rPr>
              <w:rFonts w:asciiTheme="minorHAnsi" w:eastAsiaTheme="minorEastAsia" w:hAnsiTheme="minorHAnsi"/>
              <w:noProof/>
              <w:sz w:val="22"/>
              <w:lang w:eastAsia="en-ZA"/>
            </w:rPr>
          </w:pPr>
          <w:hyperlink w:anchor="_Toc3964846" w:history="1">
            <w:r w:rsidR="00412063" w:rsidRPr="000A4DB5">
              <w:rPr>
                <w:rStyle w:val="Hyperlink"/>
                <w:noProof/>
              </w:rPr>
              <w:t>Customer information</w:t>
            </w:r>
            <w:r w:rsidR="00412063">
              <w:rPr>
                <w:noProof/>
                <w:webHidden/>
              </w:rPr>
              <w:tab/>
            </w:r>
            <w:r w:rsidR="00412063">
              <w:rPr>
                <w:noProof/>
                <w:webHidden/>
              </w:rPr>
              <w:fldChar w:fldCharType="begin"/>
            </w:r>
            <w:r w:rsidR="00412063">
              <w:rPr>
                <w:noProof/>
                <w:webHidden/>
              </w:rPr>
              <w:instrText xml:space="preserve"> PAGEREF _Toc3964846 \h </w:instrText>
            </w:r>
            <w:r w:rsidR="00412063">
              <w:rPr>
                <w:noProof/>
                <w:webHidden/>
              </w:rPr>
            </w:r>
            <w:r w:rsidR="00412063">
              <w:rPr>
                <w:noProof/>
                <w:webHidden/>
              </w:rPr>
              <w:fldChar w:fldCharType="separate"/>
            </w:r>
            <w:r w:rsidR="00B6591A">
              <w:rPr>
                <w:noProof/>
                <w:webHidden/>
              </w:rPr>
              <w:t>6</w:t>
            </w:r>
            <w:r w:rsidR="00412063">
              <w:rPr>
                <w:noProof/>
                <w:webHidden/>
              </w:rPr>
              <w:fldChar w:fldCharType="end"/>
            </w:r>
          </w:hyperlink>
        </w:p>
        <w:p w14:paraId="05D70423" w14:textId="6DF09BFD" w:rsidR="00412063" w:rsidRDefault="007853CF">
          <w:pPr>
            <w:pStyle w:val="TOC3"/>
            <w:tabs>
              <w:tab w:val="right" w:leader="dot" w:pos="9350"/>
            </w:tabs>
            <w:rPr>
              <w:rFonts w:asciiTheme="minorHAnsi" w:eastAsiaTheme="minorEastAsia" w:hAnsiTheme="minorHAnsi"/>
              <w:noProof/>
              <w:sz w:val="22"/>
              <w:lang w:eastAsia="en-ZA"/>
            </w:rPr>
          </w:pPr>
          <w:hyperlink w:anchor="_Toc3964847" w:history="1">
            <w:r w:rsidR="00412063" w:rsidRPr="000A4DB5">
              <w:rPr>
                <w:rStyle w:val="Hyperlink"/>
                <w:noProof/>
              </w:rPr>
              <w:t>Reference materials</w:t>
            </w:r>
            <w:r w:rsidR="00412063">
              <w:rPr>
                <w:noProof/>
                <w:webHidden/>
              </w:rPr>
              <w:tab/>
            </w:r>
            <w:r w:rsidR="00412063">
              <w:rPr>
                <w:noProof/>
                <w:webHidden/>
              </w:rPr>
              <w:fldChar w:fldCharType="begin"/>
            </w:r>
            <w:r w:rsidR="00412063">
              <w:rPr>
                <w:noProof/>
                <w:webHidden/>
              </w:rPr>
              <w:instrText xml:space="preserve"> PAGEREF _Toc3964847 \h </w:instrText>
            </w:r>
            <w:r w:rsidR="00412063">
              <w:rPr>
                <w:noProof/>
                <w:webHidden/>
              </w:rPr>
            </w:r>
            <w:r w:rsidR="00412063">
              <w:rPr>
                <w:noProof/>
                <w:webHidden/>
              </w:rPr>
              <w:fldChar w:fldCharType="separate"/>
            </w:r>
            <w:r w:rsidR="00B6591A">
              <w:rPr>
                <w:noProof/>
                <w:webHidden/>
              </w:rPr>
              <w:t>6</w:t>
            </w:r>
            <w:r w:rsidR="00412063">
              <w:rPr>
                <w:noProof/>
                <w:webHidden/>
              </w:rPr>
              <w:fldChar w:fldCharType="end"/>
            </w:r>
          </w:hyperlink>
        </w:p>
        <w:p w14:paraId="24C658C8" w14:textId="205510F2" w:rsidR="00412063" w:rsidRDefault="007853CF">
          <w:pPr>
            <w:pStyle w:val="TOC2"/>
            <w:tabs>
              <w:tab w:val="right" w:leader="dot" w:pos="9350"/>
            </w:tabs>
            <w:rPr>
              <w:rFonts w:asciiTheme="minorHAnsi" w:eastAsiaTheme="minorEastAsia" w:hAnsiTheme="minorHAnsi"/>
              <w:b w:val="0"/>
              <w:noProof/>
              <w:sz w:val="22"/>
              <w:lang w:eastAsia="en-ZA"/>
            </w:rPr>
          </w:pPr>
          <w:hyperlink w:anchor="_Toc3964848" w:history="1">
            <w:r w:rsidR="00412063" w:rsidRPr="000A4DB5">
              <w:rPr>
                <w:rStyle w:val="Hyperlink"/>
                <w:noProof/>
              </w:rPr>
              <w:t>Information we hold to comply with the law</w:t>
            </w:r>
            <w:r w:rsidR="00412063">
              <w:rPr>
                <w:noProof/>
                <w:webHidden/>
              </w:rPr>
              <w:tab/>
            </w:r>
            <w:r w:rsidR="00412063">
              <w:rPr>
                <w:noProof/>
                <w:webHidden/>
              </w:rPr>
              <w:fldChar w:fldCharType="begin"/>
            </w:r>
            <w:r w:rsidR="00412063">
              <w:rPr>
                <w:noProof/>
                <w:webHidden/>
              </w:rPr>
              <w:instrText xml:space="preserve"> PAGEREF _Toc3964848 \h </w:instrText>
            </w:r>
            <w:r w:rsidR="00412063">
              <w:rPr>
                <w:noProof/>
                <w:webHidden/>
              </w:rPr>
            </w:r>
            <w:r w:rsidR="00412063">
              <w:rPr>
                <w:noProof/>
                <w:webHidden/>
              </w:rPr>
              <w:fldChar w:fldCharType="separate"/>
            </w:r>
            <w:r w:rsidR="00B6591A">
              <w:rPr>
                <w:noProof/>
                <w:webHidden/>
              </w:rPr>
              <w:t>7</w:t>
            </w:r>
            <w:r w:rsidR="00412063">
              <w:rPr>
                <w:noProof/>
                <w:webHidden/>
              </w:rPr>
              <w:fldChar w:fldCharType="end"/>
            </w:r>
          </w:hyperlink>
        </w:p>
        <w:p w14:paraId="6848AE9F" w14:textId="62931D31" w:rsidR="00412063" w:rsidRDefault="007853CF">
          <w:pPr>
            <w:pStyle w:val="TOC2"/>
            <w:tabs>
              <w:tab w:val="right" w:leader="dot" w:pos="9350"/>
            </w:tabs>
            <w:rPr>
              <w:rFonts w:asciiTheme="minorHAnsi" w:eastAsiaTheme="minorEastAsia" w:hAnsiTheme="minorHAnsi"/>
              <w:b w:val="0"/>
              <w:noProof/>
              <w:sz w:val="22"/>
              <w:lang w:eastAsia="en-ZA"/>
            </w:rPr>
          </w:pPr>
          <w:hyperlink w:anchor="_Toc3964849" w:history="1">
            <w:r w:rsidR="00412063" w:rsidRPr="000A4DB5">
              <w:rPr>
                <w:rStyle w:val="Hyperlink"/>
                <w:noProof/>
              </w:rPr>
              <w:t>How to request access</w:t>
            </w:r>
            <w:r w:rsidR="00412063">
              <w:rPr>
                <w:noProof/>
                <w:webHidden/>
              </w:rPr>
              <w:tab/>
            </w:r>
            <w:r w:rsidR="00412063">
              <w:rPr>
                <w:noProof/>
                <w:webHidden/>
              </w:rPr>
              <w:fldChar w:fldCharType="begin"/>
            </w:r>
            <w:r w:rsidR="00412063">
              <w:rPr>
                <w:noProof/>
                <w:webHidden/>
              </w:rPr>
              <w:instrText xml:space="preserve"> PAGEREF _Toc3964849 \h </w:instrText>
            </w:r>
            <w:r w:rsidR="00412063">
              <w:rPr>
                <w:noProof/>
                <w:webHidden/>
              </w:rPr>
            </w:r>
            <w:r w:rsidR="00412063">
              <w:rPr>
                <w:noProof/>
                <w:webHidden/>
              </w:rPr>
              <w:fldChar w:fldCharType="separate"/>
            </w:r>
            <w:r w:rsidR="00B6591A">
              <w:rPr>
                <w:noProof/>
                <w:webHidden/>
              </w:rPr>
              <w:t>7</w:t>
            </w:r>
            <w:r w:rsidR="00412063">
              <w:rPr>
                <w:noProof/>
                <w:webHidden/>
              </w:rPr>
              <w:fldChar w:fldCharType="end"/>
            </w:r>
          </w:hyperlink>
        </w:p>
        <w:p w14:paraId="475FEBEB" w14:textId="1AD07C05" w:rsidR="00412063" w:rsidRDefault="007853CF">
          <w:pPr>
            <w:pStyle w:val="TOC2"/>
            <w:tabs>
              <w:tab w:val="right" w:leader="dot" w:pos="9350"/>
            </w:tabs>
            <w:rPr>
              <w:rFonts w:asciiTheme="minorHAnsi" w:eastAsiaTheme="minorEastAsia" w:hAnsiTheme="minorHAnsi"/>
              <w:b w:val="0"/>
              <w:noProof/>
              <w:sz w:val="22"/>
              <w:lang w:eastAsia="en-ZA"/>
            </w:rPr>
          </w:pPr>
          <w:hyperlink w:anchor="_Toc3964850" w:history="1">
            <w:r w:rsidR="00412063" w:rsidRPr="000A4DB5">
              <w:rPr>
                <w:rStyle w:val="Hyperlink"/>
                <w:noProof/>
              </w:rPr>
              <w:t>Grounds for refusal</w:t>
            </w:r>
            <w:r w:rsidR="00412063">
              <w:rPr>
                <w:noProof/>
                <w:webHidden/>
              </w:rPr>
              <w:tab/>
            </w:r>
            <w:r w:rsidR="00412063">
              <w:rPr>
                <w:noProof/>
                <w:webHidden/>
              </w:rPr>
              <w:fldChar w:fldCharType="begin"/>
            </w:r>
            <w:r w:rsidR="00412063">
              <w:rPr>
                <w:noProof/>
                <w:webHidden/>
              </w:rPr>
              <w:instrText xml:space="preserve"> PAGEREF _Toc3964850 \h </w:instrText>
            </w:r>
            <w:r w:rsidR="00412063">
              <w:rPr>
                <w:noProof/>
                <w:webHidden/>
              </w:rPr>
            </w:r>
            <w:r w:rsidR="00412063">
              <w:rPr>
                <w:noProof/>
                <w:webHidden/>
              </w:rPr>
              <w:fldChar w:fldCharType="separate"/>
            </w:r>
            <w:r w:rsidR="00B6591A">
              <w:rPr>
                <w:noProof/>
                <w:webHidden/>
              </w:rPr>
              <w:t>8</w:t>
            </w:r>
            <w:r w:rsidR="00412063">
              <w:rPr>
                <w:noProof/>
                <w:webHidden/>
              </w:rPr>
              <w:fldChar w:fldCharType="end"/>
            </w:r>
          </w:hyperlink>
        </w:p>
        <w:p w14:paraId="45EA6E43" w14:textId="6FD37DAB" w:rsidR="00412063" w:rsidRDefault="007853CF">
          <w:pPr>
            <w:pStyle w:val="TOC2"/>
            <w:tabs>
              <w:tab w:val="right" w:leader="dot" w:pos="9350"/>
            </w:tabs>
            <w:rPr>
              <w:rFonts w:asciiTheme="minorHAnsi" w:eastAsiaTheme="minorEastAsia" w:hAnsiTheme="minorHAnsi"/>
              <w:b w:val="0"/>
              <w:noProof/>
              <w:sz w:val="22"/>
              <w:lang w:eastAsia="en-ZA"/>
            </w:rPr>
          </w:pPr>
          <w:hyperlink w:anchor="_Toc3964851" w:history="1">
            <w:r w:rsidR="00412063" w:rsidRPr="000A4DB5">
              <w:rPr>
                <w:rStyle w:val="Hyperlink"/>
                <w:noProof/>
              </w:rPr>
              <w:t>How we will give you access</w:t>
            </w:r>
            <w:r w:rsidR="00412063">
              <w:rPr>
                <w:noProof/>
                <w:webHidden/>
              </w:rPr>
              <w:tab/>
            </w:r>
            <w:r w:rsidR="00412063">
              <w:rPr>
                <w:noProof/>
                <w:webHidden/>
              </w:rPr>
              <w:fldChar w:fldCharType="begin"/>
            </w:r>
            <w:r w:rsidR="00412063">
              <w:rPr>
                <w:noProof/>
                <w:webHidden/>
              </w:rPr>
              <w:instrText xml:space="preserve"> PAGEREF _Toc3964851 \h </w:instrText>
            </w:r>
            <w:r w:rsidR="00412063">
              <w:rPr>
                <w:noProof/>
                <w:webHidden/>
              </w:rPr>
            </w:r>
            <w:r w:rsidR="00412063">
              <w:rPr>
                <w:noProof/>
                <w:webHidden/>
              </w:rPr>
              <w:fldChar w:fldCharType="separate"/>
            </w:r>
            <w:r w:rsidR="00B6591A">
              <w:rPr>
                <w:noProof/>
                <w:webHidden/>
              </w:rPr>
              <w:t>8</w:t>
            </w:r>
            <w:r w:rsidR="00412063">
              <w:rPr>
                <w:noProof/>
                <w:webHidden/>
              </w:rPr>
              <w:fldChar w:fldCharType="end"/>
            </w:r>
          </w:hyperlink>
        </w:p>
        <w:p w14:paraId="4D94DCA7" w14:textId="64DBE20E" w:rsidR="00412063" w:rsidRDefault="007853CF">
          <w:pPr>
            <w:pStyle w:val="TOC2"/>
            <w:tabs>
              <w:tab w:val="right" w:leader="dot" w:pos="9350"/>
            </w:tabs>
            <w:rPr>
              <w:rFonts w:asciiTheme="minorHAnsi" w:eastAsiaTheme="minorEastAsia" w:hAnsiTheme="minorHAnsi"/>
              <w:b w:val="0"/>
              <w:noProof/>
              <w:sz w:val="22"/>
              <w:lang w:eastAsia="en-ZA"/>
            </w:rPr>
          </w:pPr>
          <w:hyperlink w:anchor="_Toc3964852" w:history="1">
            <w:r w:rsidR="00412063" w:rsidRPr="000A4DB5">
              <w:rPr>
                <w:rStyle w:val="Hyperlink"/>
                <w:noProof/>
              </w:rPr>
              <w:t>How much it will cost you</w:t>
            </w:r>
            <w:r w:rsidR="00412063">
              <w:rPr>
                <w:noProof/>
                <w:webHidden/>
              </w:rPr>
              <w:tab/>
            </w:r>
            <w:r w:rsidR="00412063">
              <w:rPr>
                <w:noProof/>
                <w:webHidden/>
              </w:rPr>
              <w:fldChar w:fldCharType="begin"/>
            </w:r>
            <w:r w:rsidR="00412063">
              <w:rPr>
                <w:noProof/>
                <w:webHidden/>
              </w:rPr>
              <w:instrText xml:space="preserve"> PAGEREF _Toc3964852 \h </w:instrText>
            </w:r>
            <w:r w:rsidR="00412063">
              <w:rPr>
                <w:noProof/>
                <w:webHidden/>
              </w:rPr>
            </w:r>
            <w:r w:rsidR="00412063">
              <w:rPr>
                <w:noProof/>
                <w:webHidden/>
              </w:rPr>
              <w:fldChar w:fldCharType="separate"/>
            </w:r>
            <w:r w:rsidR="00B6591A">
              <w:rPr>
                <w:noProof/>
                <w:webHidden/>
              </w:rPr>
              <w:t>8</w:t>
            </w:r>
            <w:r w:rsidR="00412063">
              <w:rPr>
                <w:noProof/>
                <w:webHidden/>
              </w:rPr>
              <w:fldChar w:fldCharType="end"/>
            </w:r>
          </w:hyperlink>
        </w:p>
        <w:p w14:paraId="62E1C41D" w14:textId="5038E188" w:rsidR="00412063" w:rsidRDefault="007853CF">
          <w:pPr>
            <w:pStyle w:val="TOC2"/>
            <w:tabs>
              <w:tab w:val="right" w:leader="dot" w:pos="9350"/>
            </w:tabs>
            <w:rPr>
              <w:rFonts w:asciiTheme="minorHAnsi" w:eastAsiaTheme="minorEastAsia" w:hAnsiTheme="minorHAnsi"/>
              <w:b w:val="0"/>
              <w:noProof/>
              <w:sz w:val="22"/>
              <w:lang w:eastAsia="en-ZA"/>
            </w:rPr>
          </w:pPr>
          <w:hyperlink w:anchor="_Toc3964853" w:history="1">
            <w:r w:rsidR="00412063" w:rsidRPr="000A4DB5">
              <w:rPr>
                <w:rStyle w:val="Hyperlink"/>
                <w:noProof/>
              </w:rPr>
              <w:t>How we process and protect personal information</w:t>
            </w:r>
            <w:r w:rsidR="00412063">
              <w:rPr>
                <w:noProof/>
                <w:webHidden/>
              </w:rPr>
              <w:tab/>
            </w:r>
            <w:r w:rsidR="00412063">
              <w:rPr>
                <w:noProof/>
                <w:webHidden/>
              </w:rPr>
              <w:fldChar w:fldCharType="begin"/>
            </w:r>
            <w:r w:rsidR="00412063">
              <w:rPr>
                <w:noProof/>
                <w:webHidden/>
              </w:rPr>
              <w:instrText xml:space="preserve"> PAGEREF _Toc3964853 \h </w:instrText>
            </w:r>
            <w:r w:rsidR="00412063">
              <w:rPr>
                <w:noProof/>
                <w:webHidden/>
              </w:rPr>
            </w:r>
            <w:r w:rsidR="00412063">
              <w:rPr>
                <w:noProof/>
                <w:webHidden/>
              </w:rPr>
              <w:fldChar w:fldCharType="separate"/>
            </w:r>
            <w:r w:rsidR="00B6591A">
              <w:rPr>
                <w:noProof/>
                <w:webHidden/>
              </w:rPr>
              <w:t>8</w:t>
            </w:r>
            <w:r w:rsidR="00412063">
              <w:rPr>
                <w:noProof/>
                <w:webHidden/>
              </w:rPr>
              <w:fldChar w:fldCharType="end"/>
            </w:r>
          </w:hyperlink>
        </w:p>
        <w:p w14:paraId="0A2D7763" w14:textId="3E3A7FDD" w:rsidR="00412063" w:rsidRDefault="007853CF">
          <w:pPr>
            <w:pStyle w:val="TOC2"/>
            <w:tabs>
              <w:tab w:val="right" w:leader="dot" w:pos="9350"/>
            </w:tabs>
            <w:rPr>
              <w:rFonts w:asciiTheme="minorHAnsi" w:eastAsiaTheme="minorEastAsia" w:hAnsiTheme="minorHAnsi"/>
              <w:b w:val="0"/>
              <w:noProof/>
              <w:sz w:val="22"/>
              <w:lang w:eastAsia="en-ZA"/>
            </w:rPr>
          </w:pPr>
          <w:hyperlink w:anchor="_Toc3964854" w:history="1">
            <w:r w:rsidR="00412063" w:rsidRPr="000A4DB5">
              <w:rPr>
                <w:rStyle w:val="Hyperlink"/>
                <w:noProof/>
              </w:rPr>
              <w:t>Other prescribed information</w:t>
            </w:r>
            <w:r w:rsidR="00412063">
              <w:rPr>
                <w:noProof/>
                <w:webHidden/>
              </w:rPr>
              <w:tab/>
            </w:r>
            <w:r w:rsidR="00412063">
              <w:rPr>
                <w:noProof/>
                <w:webHidden/>
              </w:rPr>
              <w:fldChar w:fldCharType="begin"/>
            </w:r>
            <w:r w:rsidR="00412063">
              <w:rPr>
                <w:noProof/>
                <w:webHidden/>
              </w:rPr>
              <w:instrText xml:space="preserve"> PAGEREF _Toc3964854 \h </w:instrText>
            </w:r>
            <w:r w:rsidR="00412063">
              <w:rPr>
                <w:noProof/>
                <w:webHidden/>
              </w:rPr>
            </w:r>
            <w:r w:rsidR="00412063">
              <w:rPr>
                <w:noProof/>
                <w:webHidden/>
              </w:rPr>
              <w:fldChar w:fldCharType="separate"/>
            </w:r>
            <w:r w:rsidR="00B6591A">
              <w:rPr>
                <w:noProof/>
                <w:webHidden/>
              </w:rPr>
              <w:t>8</w:t>
            </w:r>
            <w:r w:rsidR="00412063">
              <w:rPr>
                <w:noProof/>
                <w:webHidden/>
              </w:rPr>
              <w:fldChar w:fldCharType="end"/>
            </w:r>
          </w:hyperlink>
        </w:p>
        <w:p w14:paraId="0D49C531" w14:textId="16C77485" w:rsidR="00412063" w:rsidRDefault="007853CF">
          <w:pPr>
            <w:pStyle w:val="TOC2"/>
            <w:tabs>
              <w:tab w:val="right" w:leader="dot" w:pos="9350"/>
            </w:tabs>
            <w:rPr>
              <w:rFonts w:asciiTheme="minorHAnsi" w:eastAsiaTheme="minorEastAsia" w:hAnsiTheme="minorHAnsi"/>
              <w:b w:val="0"/>
              <w:noProof/>
              <w:sz w:val="22"/>
              <w:lang w:eastAsia="en-ZA"/>
            </w:rPr>
          </w:pPr>
          <w:hyperlink w:anchor="_Toc3964855" w:history="1">
            <w:r w:rsidR="00412063" w:rsidRPr="000A4DB5">
              <w:rPr>
                <w:rStyle w:val="Hyperlink"/>
                <w:noProof/>
              </w:rPr>
              <w:t>Availability of this Manual</w:t>
            </w:r>
            <w:r w:rsidR="00412063">
              <w:rPr>
                <w:noProof/>
                <w:webHidden/>
              </w:rPr>
              <w:tab/>
            </w:r>
            <w:r w:rsidR="00412063">
              <w:rPr>
                <w:noProof/>
                <w:webHidden/>
              </w:rPr>
              <w:fldChar w:fldCharType="begin"/>
            </w:r>
            <w:r w:rsidR="00412063">
              <w:rPr>
                <w:noProof/>
                <w:webHidden/>
              </w:rPr>
              <w:instrText xml:space="preserve"> PAGEREF _Toc3964855 \h </w:instrText>
            </w:r>
            <w:r w:rsidR="00412063">
              <w:rPr>
                <w:noProof/>
                <w:webHidden/>
              </w:rPr>
            </w:r>
            <w:r w:rsidR="00412063">
              <w:rPr>
                <w:noProof/>
                <w:webHidden/>
              </w:rPr>
              <w:fldChar w:fldCharType="separate"/>
            </w:r>
            <w:r w:rsidR="00B6591A">
              <w:rPr>
                <w:noProof/>
                <w:webHidden/>
              </w:rPr>
              <w:t>8</w:t>
            </w:r>
            <w:r w:rsidR="00412063">
              <w:rPr>
                <w:noProof/>
                <w:webHidden/>
              </w:rPr>
              <w:fldChar w:fldCharType="end"/>
            </w:r>
          </w:hyperlink>
        </w:p>
        <w:p w14:paraId="621EB36D" w14:textId="7F715429" w:rsidR="00412063" w:rsidRDefault="007853CF">
          <w:pPr>
            <w:pStyle w:val="TOC2"/>
            <w:tabs>
              <w:tab w:val="right" w:leader="dot" w:pos="9350"/>
            </w:tabs>
            <w:rPr>
              <w:rFonts w:asciiTheme="minorHAnsi" w:eastAsiaTheme="minorEastAsia" w:hAnsiTheme="minorHAnsi"/>
              <w:b w:val="0"/>
              <w:noProof/>
              <w:sz w:val="22"/>
              <w:lang w:eastAsia="en-ZA"/>
            </w:rPr>
          </w:pPr>
          <w:hyperlink w:anchor="_Toc3964856" w:history="1">
            <w:r w:rsidR="00412063" w:rsidRPr="000A4DB5">
              <w:rPr>
                <w:rStyle w:val="Hyperlink"/>
                <w:noProof/>
              </w:rPr>
              <w:t>Updates to this Manual</w:t>
            </w:r>
            <w:r w:rsidR="00412063">
              <w:rPr>
                <w:noProof/>
                <w:webHidden/>
              </w:rPr>
              <w:tab/>
            </w:r>
            <w:r w:rsidR="00412063">
              <w:rPr>
                <w:noProof/>
                <w:webHidden/>
              </w:rPr>
              <w:fldChar w:fldCharType="begin"/>
            </w:r>
            <w:r w:rsidR="00412063">
              <w:rPr>
                <w:noProof/>
                <w:webHidden/>
              </w:rPr>
              <w:instrText xml:space="preserve"> PAGEREF _Toc3964856 \h </w:instrText>
            </w:r>
            <w:r w:rsidR="00412063">
              <w:rPr>
                <w:noProof/>
                <w:webHidden/>
              </w:rPr>
            </w:r>
            <w:r w:rsidR="00412063">
              <w:rPr>
                <w:noProof/>
                <w:webHidden/>
              </w:rPr>
              <w:fldChar w:fldCharType="separate"/>
            </w:r>
            <w:r w:rsidR="00B6591A">
              <w:rPr>
                <w:noProof/>
                <w:webHidden/>
              </w:rPr>
              <w:t>9</w:t>
            </w:r>
            <w:r w:rsidR="00412063">
              <w:rPr>
                <w:noProof/>
                <w:webHidden/>
              </w:rPr>
              <w:fldChar w:fldCharType="end"/>
            </w:r>
          </w:hyperlink>
        </w:p>
        <w:p w14:paraId="0D1C83B5" w14:textId="5CB457E3" w:rsidR="00051C51" w:rsidRPr="00C37325" w:rsidRDefault="00051C51">
          <w:r w:rsidRPr="00C37325">
            <w:rPr>
              <w:b/>
              <w:bCs/>
            </w:rPr>
            <w:fldChar w:fldCharType="end"/>
          </w:r>
        </w:p>
      </w:sdtContent>
    </w:sdt>
    <w:p w14:paraId="19F56776" w14:textId="77777777" w:rsidR="00051C51" w:rsidRPr="00C37325" w:rsidRDefault="00051C51" w:rsidP="00051C51">
      <w:pPr>
        <w:sectPr w:rsidR="00051C51" w:rsidRPr="00C37325" w:rsidSect="002E17A9">
          <w:footerReference w:type="default" r:id="rId9"/>
          <w:footerReference w:type="first" r:id="rId10"/>
          <w:pgSz w:w="12240" w:h="15840"/>
          <w:pgMar w:top="1440" w:right="1440" w:bottom="1440" w:left="1440" w:header="720" w:footer="397" w:gutter="0"/>
          <w:cols w:space="720"/>
          <w:titlePg/>
          <w:docGrid w:linePitch="272"/>
        </w:sectPr>
      </w:pPr>
    </w:p>
    <w:p w14:paraId="070EA537" w14:textId="77777777" w:rsidR="001D2444" w:rsidRPr="00C37325" w:rsidRDefault="000D0CC0">
      <w:pPr>
        <w:pStyle w:val="Heading2"/>
      </w:pPr>
      <w:bookmarkStart w:id="1" w:name="introduction"/>
      <w:bookmarkStart w:id="2" w:name="_Toc3964832"/>
      <w:bookmarkEnd w:id="1"/>
      <w:r w:rsidRPr="00C37325">
        <w:lastRenderedPageBreak/>
        <w:t>Introduction</w:t>
      </w:r>
      <w:bookmarkEnd w:id="2"/>
    </w:p>
    <w:p w14:paraId="57E4F63C" w14:textId="3FD46C99" w:rsidR="001D2444" w:rsidRPr="00C37325" w:rsidRDefault="000D0CC0">
      <w:pPr>
        <w:pStyle w:val="FirstParagraph"/>
      </w:pPr>
      <w:r w:rsidRPr="00C37325">
        <w:t xml:space="preserve">We are </w:t>
      </w:r>
      <w:r w:rsidR="00113F56">
        <w:t>Smoke Customer Intelligence (Pty) Ltd</w:t>
      </w:r>
      <w:r w:rsidRPr="00C37325">
        <w:t>, we conduct business as a</w:t>
      </w:r>
      <w:r w:rsidR="00F700A4">
        <w:t>n</w:t>
      </w:r>
      <w:r w:rsidRPr="00C37325">
        <w:t xml:space="preserve"> </w:t>
      </w:r>
      <w:r w:rsidR="00F716EB" w:rsidRPr="00F716EB">
        <w:t>information and communication</w:t>
      </w:r>
      <w:r w:rsidR="00F716EB">
        <w:t xml:space="preserve"> provider</w:t>
      </w:r>
      <w:r w:rsidRPr="00C37325">
        <w:t xml:space="preserve">, and this is our ‘Access </w:t>
      </w:r>
      <w:r w:rsidR="00A14684" w:rsidRPr="00C37325">
        <w:t>to</w:t>
      </w:r>
      <w:r w:rsidRPr="00C37325">
        <w:t xml:space="preserve"> Information Manual’. Its purpose is to help you access our information and any other information that we have. PAIA requires us to make it available to you so that you:</w:t>
      </w:r>
    </w:p>
    <w:p w14:paraId="05C7520A" w14:textId="77777777" w:rsidR="001D2444" w:rsidRPr="00C37325" w:rsidRDefault="000D0CC0">
      <w:pPr>
        <w:pStyle w:val="Compact"/>
        <w:numPr>
          <w:ilvl w:val="0"/>
          <w:numId w:val="19"/>
        </w:numPr>
      </w:pPr>
      <w:r w:rsidRPr="00C37325">
        <w:t>know what types of information we have; and</w:t>
      </w:r>
    </w:p>
    <w:p w14:paraId="4AA2EEDF" w14:textId="77777777" w:rsidR="001D2444" w:rsidRPr="00C37325" w:rsidRDefault="000D0CC0">
      <w:pPr>
        <w:pStyle w:val="Compact"/>
        <w:numPr>
          <w:ilvl w:val="0"/>
          <w:numId w:val="19"/>
        </w:numPr>
      </w:pPr>
      <w:r w:rsidRPr="00C37325">
        <w:t>can request access to it.</w:t>
      </w:r>
    </w:p>
    <w:p w14:paraId="67B2C56A" w14:textId="77777777" w:rsidR="001D2444" w:rsidRPr="00C37325" w:rsidRDefault="000D0CC0">
      <w:pPr>
        <w:pStyle w:val="BlockText"/>
      </w:pPr>
      <w:r w:rsidRPr="00C37325">
        <w:t>This manual exists to tell you what information we have and help you get access to it.</w:t>
      </w:r>
    </w:p>
    <w:p w14:paraId="504C5CA2" w14:textId="77777777" w:rsidR="001D2444" w:rsidRPr="00C37325" w:rsidRDefault="000D0CC0">
      <w:pPr>
        <w:pStyle w:val="Heading2"/>
      </w:pPr>
      <w:bookmarkStart w:id="3" w:name="our-details"/>
      <w:bookmarkStart w:id="4" w:name="_Toc3964833"/>
      <w:bookmarkEnd w:id="3"/>
      <w:r w:rsidRPr="00C37325">
        <w:t>Our details</w:t>
      </w:r>
      <w:bookmarkEnd w:id="4"/>
    </w:p>
    <w:p w14:paraId="1C8A86A0" w14:textId="77777777" w:rsidR="001D2444" w:rsidRPr="00C37325" w:rsidRDefault="000D0CC0">
      <w:pPr>
        <w:pStyle w:val="FirstParagraph"/>
      </w:pPr>
      <w:r w:rsidRPr="00C37325">
        <w:t>Our details are as follows:</w:t>
      </w:r>
    </w:p>
    <w:p w14:paraId="095B5E74" w14:textId="759B2CD3" w:rsidR="001D2444" w:rsidRPr="00C37325" w:rsidRDefault="000D0CC0">
      <w:pPr>
        <w:pStyle w:val="Compact"/>
        <w:numPr>
          <w:ilvl w:val="0"/>
          <w:numId w:val="20"/>
        </w:numPr>
      </w:pPr>
      <w:r w:rsidRPr="00C37325">
        <w:rPr>
          <w:b/>
        </w:rPr>
        <w:t>Company name</w:t>
      </w:r>
      <w:r w:rsidRPr="00C37325">
        <w:t xml:space="preserve">: </w:t>
      </w:r>
      <w:r w:rsidR="00113F56">
        <w:t>Smoke Customer Intelligence (Pty) Ltd</w:t>
      </w:r>
    </w:p>
    <w:p w14:paraId="11432FB5" w14:textId="70860382" w:rsidR="001D2444" w:rsidRPr="00C37325" w:rsidRDefault="000D0CC0">
      <w:pPr>
        <w:pStyle w:val="Compact"/>
        <w:numPr>
          <w:ilvl w:val="0"/>
          <w:numId w:val="20"/>
        </w:numPr>
      </w:pPr>
      <w:r w:rsidRPr="00C37325">
        <w:rPr>
          <w:b/>
        </w:rPr>
        <w:t>Registration number</w:t>
      </w:r>
      <w:r w:rsidRPr="00C37325">
        <w:t xml:space="preserve">: </w:t>
      </w:r>
      <w:r w:rsidR="00D519FC" w:rsidRPr="00D519FC">
        <w:t>2007/029905/07</w:t>
      </w:r>
    </w:p>
    <w:p w14:paraId="5989E2A2" w14:textId="54BF6008" w:rsidR="001D2444" w:rsidRPr="00C37325" w:rsidRDefault="000D0CC0">
      <w:pPr>
        <w:pStyle w:val="Compact"/>
        <w:numPr>
          <w:ilvl w:val="0"/>
          <w:numId w:val="20"/>
        </w:numPr>
      </w:pPr>
      <w:r w:rsidRPr="00C37325">
        <w:rPr>
          <w:b/>
        </w:rPr>
        <w:t>Postal address</w:t>
      </w:r>
      <w:r w:rsidRPr="00C37325">
        <w:t xml:space="preserve">: </w:t>
      </w:r>
      <w:proofErr w:type="spellStart"/>
      <w:r w:rsidR="00F700A4">
        <w:t>Postnet</w:t>
      </w:r>
      <w:proofErr w:type="spellEnd"/>
      <w:r w:rsidR="00F700A4">
        <w:t xml:space="preserve"> Suite 649, Private bag X3, </w:t>
      </w:r>
      <w:proofErr w:type="spellStart"/>
      <w:r w:rsidR="00F700A4">
        <w:t>Northriding</w:t>
      </w:r>
      <w:proofErr w:type="spellEnd"/>
      <w:r w:rsidR="00F700A4">
        <w:t>, 2162</w:t>
      </w:r>
    </w:p>
    <w:p w14:paraId="19C83D51" w14:textId="27A468C7" w:rsidR="001D2444" w:rsidRPr="00C37325" w:rsidRDefault="000D0CC0">
      <w:pPr>
        <w:pStyle w:val="Compact"/>
        <w:numPr>
          <w:ilvl w:val="0"/>
          <w:numId w:val="20"/>
        </w:numPr>
      </w:pPr>
      <w:r w:rsidRPr="00C37325">
        <w:rPr>
          <w:b/>
        </w:rPr>
        <w:t>Physical address</w:t>
      </w:r>
      <w:r w:rsidRPr="00C37325">
        <w:t xml:space="preserve">: </w:t>
      </w:r>
      <w:r w:rsidR="00B220B8">
        <w:t xml:space="preserve">Top Floor, Ash House, </w:t>
      </w:r>
      <w:proofErr w:type="spellStart"/>
      <w:r w:rsidR="00B220B8">
        <w:t>Olivedale</w:t>
      </w:r>
      <w:proofErr w:type="spellEnd"/>
      <w:r w:rsidR="00B220B8">
        <w:t xml:space="preserve"> Office Park, </w:t>
      </w:r>
      <w:proofErr w:type="spellStart"/>
      <w:r w:rsidR="00B220B8">
        <w:t>Cnr</w:t>
      </w:r>
      <w:proofErr w:type="spellEnd"/>
      <w:r w:rsidR="00B220B8">
        <w:t xml:space="preserve">. Olive Street and Lima Road, </w:t>
      </w:r>
      <w:proofErr w:type="spellStart"/>
      <w:r w:rsidR="00B220B8">
        <w:t>Randburg</w:t>
      </w:r>
      <w:proofErr w:type="spellEnd"/>
      <w:r w:rsidR="00B220B8">
        <w:t>, Johannesburg, South Africa, 2188</w:t>
      </w:r>
    </w:p>
    <w:p w14:paraId="31E50573" w14:textId="23CE77EF" w:rsidR="001D2444" w:rsidRPr="00C37325" w:rsidRDefault="000D0CC0">
      <w:pPr>
        <w:pStyle w:val="Compact"/>
        <w:numPr>
          <w:ilvl w:val="0"/>
          <w:numId w:val="20"/>
        </w:numPr>
      </w:pPr>
      <w:r w:rsidRPr="00C37325">
        <w:rPr>
          <w:b/>
        </w:rPr>
        <w:t>Phone number</w:t>
      </w:r>
      <w:r w:rsidRPr="00C37325">
        <w:t xml:space="preserve">: </w:t>
      </w:r>
      <w:r w:rsidR="00B220B8">
        <w:t>+27 11 462 9881</w:t>
      </w:r>
    </w:p>
    <w:p w14:paraId="3A0EC905" w14:textId="244B08A1" w:rsidR="001D2444" w:rsidRPr="00C37325" w:rsidRDefault="000D0CC0">
      <w:pPr>
        <w:pStyle w:val="Compact"/>
        <w:numPr>
          <w:ilvl w:val="0"/>
          <w:numId w:val="20"/>
        </w:numPr>
      </w:pPr>
      <w:r w:rsidRPr="00C37325">
        <w:rPr>
          <w:b/>
        </w:rPr>
        <w:t>Fax number</w:t>
      </w:r>
      <w:r w:rsidRPr="00C37325">
        <w:t xml:space="preserve">: </w:t>
      </w:r>
      <w:r w:rsidR="00B220B8">
        <w:t>+27 86 666 2583</w:t>
      </w:r>
    </w:p>
    <w:p w14:paraId="6442A027" w14:textId="520D8774" w:rsidR="00796577" w:rsidRPr="00C37325" w:rsidRDefault="00796577" w:rsidP="00796577">
      <w:pPr>
        <w:pStyle w:val="Compact"/>
        <w:numPr>
          <w:ilvl w:val="0"/>
          <w:numId w:val="20"/>
        </w:numPr>
      </w:pPr>
      <w:r w:rsidRPr="00C37325">
        <w:rPr>
          <w:b/>
        </w:rPr>
        <w:t>Information officer</w:t>
      </w:r>
      <w:r w:rsidRPr="00C37325">
        <w:t xml:space="preserve">: </w:t>
      </w:r>
      <w:r w:rsidR="00B220B8">
        <w:t>Andrew Burns</w:t>
      </w:r>
    </w:p>
    <w:p w14:paraId="6B06E21D" w14:textId="633AC510" w:rsidR="00796577" w:rsidRPr="00C37325" w:rsidRDefault="00796577" w:rsidP="00796577">
      <w:pPr>
        <w:pStyle w:val="Compact"/>
        <w:numPr>
          <w:ilvl w:val="0"/>
          <w:numId w:val="20"/>
        </w:numPr>
      </w:pPr>
      <w:r w:rsidRPr="00C37325">
        <w:rPr>
          <w:b/>
        </w:rPr>
        <w:t>Information officer email</w:t>
      </w:r>
      <w:r w:rsidRPr="00C37325">
        <w:t xml:space="preserve">: </w:t>
      </w:r>
      <w:r w:rsidR="00B220B8">
        <w:t>andrewb@smokeci.com</w:t>
      </w:r>
    </w:p>
    <w:p w14:paraId="021D6C99" w14:textId="2BB70EBF" w:rsidR="001D2444" w:rsidRPr="007A5385" w:rsidRDefault="000D0CC0">
      <w:pPr>
        <w:pStyle w:val="Compact"/>
        <w:numPr>
          <w:ilvl w:val="0"/>
          <w:numId w:val="20"/>
        </w:numPr>
      </w:pPr>
      <w:r w:rsidRPr="00C37325">
        <w:rPr>
          <w:b/>
        </w:rPr>
        <w:t>Contact email</w:t>
      </w:r>
      <w:r w:rsidRPr="00C37325">
        <w:t xml:space="preserve">: </w:t>
      </w:r>
      <w:r w:rsidR="007A5385" w:rsidRPr="007A5385">
        <w:t>info@smokeci.com</w:t>
      </w:r>
    </w:p>
    <w:p w14:paraId="3DDBD903" w14:textId="6C7823EC" w:rsidR="001D2444" w:rsidRPr="00C37325" w:rsidRDefault="000D0CC0">
      <w:pPr>
        <w:pStyle w:val="Compact"/>
        <w:numPr>
          <w:ilvl w:val="0"/>
          <w:numId w:val="20"/>
        </w:numPr>
      </w:pPr>
      <w:r w:rsidRPr="00C37325">
        <w:rPr>
          <w:b/>
        </w:rPr>
        <w:t>Website</w:t>
      </w:r>
      <w:r w:rsidRPr="00C37325">
        <w:t xml:space="preserve">: </w:t>
      </w:r>
      <w:r w:rsidR="00B220B8">
        <w:t>www.smokeci.com</w:t>
      </w:r>
    </w:p>
    <w:p w14:paraId="3621211C" w14:textId="0863ACD2" w:rsidR="001D2444" w:rsidRPr="00C37325" w:rsidRDefault="000D0CC0">
      <w:pPr>
        <w:pStyle w:val="BlockText"/>
      </w:pPr>
      <w:r w:rsidRPr="00C37325">
        <w:t xml:space="preserve">These are all our details, but please rather contact us by email at </w:t>
      </w:r>
      <w:r w:rsidR="007A5385">
        <w:t>info@smokeci.com</w:t>
      </w:r>
      <w:r w:rsidRPr="00C37325">
        <w:t xml:space="preserve"> whenever possible.</w:t>
      </w:r>
    </w:p>
    <w:p w14:paraId="2FFFF18F" w14:textId="77777777" w:rsidR="001D2444" w:rsidRPr="00C37325" w:rsidRDefault="000D0CC0">
      <w:pPr>
        <w:pStyle w:val="Heading2"/>
      </w:pPr>
      <w:bookmarkStart w:id="5" w:name="further-guidance"/>
      <w:bookmarkStart w:id="6" w:name="_Toc3964834"/>
      <w:bookmarkEnd w:id="5"/>
      <w:r w:rsidRPr="00C37325">
        <w:t>Further guidance</w:t>
      </w:r>
      <w:bookmarkEnd w:id="6"/>
    </w:p>
    <w:p w14:paraId="08E2D23F" w14:textId="77777777" w:rsidR="001D2444" w:rsidRPr="00C37325" w:rsidRDefault="000D0CC0">
      <w:pPr>
        <w:pStyle w:val="FirstParagraph"/>
      </w:pPr>
      <w:r w:rsidRPr="00C37325">
        <w:t>If you would like further guidance on how you can get access to information under PAIA, you may contact the South African Human Rights Commission (SAHRC) to find out more information about PAIA. They have a guide in each official language of South Africa on how to exercise any right under PAIA. Their contact details are as follows:</w:t>
      </w:r>
    </w:p>
    <w:p w14:paraId="00A85F75" w14:textId="2F472994" w:rsidR="001D2444" w:rsidRPr="00C37325" w:rsidRDefault="000D0CC0">
      <w:pPr>
        <w:pStyle w:val="Compact"/>
        <w:numPr>
          <w:ilvl w:val="0"/>
          <w:numId w:val="21"/>
        </w:numPr>
      </w:pPr>
      <w:r w:rsidRPr="00C37325">
        <w:rPr>
          <w:b/>
        </w:rPr>
        <w:t>Phone number</w:t>
      </w:r>
      <w:r w:rsidRPr="00C37325">
        <w:t xml:space="preserve">: 011 877 </w:t>
      </w:r>
      <w:r w:rsidR="0024550F" w:rsidRPr="00C37325">
        <w:t>3600</w:t>
      </w:r>
    </w:p>
    <w:p w14:paraId="5662B131" w14:textId="66A4F6D1" w:rsidR="001D2444" w:rsidRPr="00C37325" w:rsidRDefault="000D0CC0">
      <w:pPr>
        <w:pStyle w:val="Compact"/>
        <w:numPr>
          <w:ilvl w:val="0"/>
          <w:numId w:val="21"/>
        </w:numPr>
      </w:pPr>
      <w:r w:rsidRPr="00C37325">
        <w:rPr>
          <w:b/>
        </w:rPr>
        <w:t>Fax number</w:t>
      </w:r>
      <w:r w:rsidRPr="00C37325">
        <w:t>: 011 403 06</w:t>
      </w:r>
      <w:r w:rsidR="005512CB" w:rsidRPr="00C37325">
        <w:t>68</w:t>
      </w:r>
    </w:p>
    <w:p w14:paraId="23348CA8" w14:textId="77777777" w:rsidR="001D2444" w:rsidRPr="00C37325" w:rsidRDefault="000D0CC0">
      <w:pPr>
        <w:pStyle w:val="Compact"/>
        <w:numPr>
          <w:ilvl w:val="0"/>
          <w:numId w:val="21"/>
        </w:numPr>
      </w:pPr>
      <w:r w:rsidRPr="00C37325">
        <w:rPr>
          <w:b/>
        </w:rPr>
        <w:t>Postal address</w:t>
      </w:r>
      <w:r w:rsidRPr="00C37325">
        <w:t xml:space="preserve">: Private Bag </w:t>
      </w:r>
      <w:r w:rsidR="0092318D" w:rsidRPr="00C37325">
        <w:t>X</w:t>
      </w:r>
      <w:r w:rsidRPr="00C37325">
        <w:t>2700, Houghton, 2041</w:t>
      </w:r>
    </w:p>
    <w:p w14:paraId="3204BE88" w14:textId="619D924E" w:rsidR="001D2444" w:rsidRPr="00C37325" w:rsidRDefault="000D0CC0" w:rsidP="009E4C77">
      <w:pPr>
        <w:pStyle w:val="Compact"/>
        <w:numPr>
          <w:ilvl w:val="0"/>
          <w:numId w:val="21"/>
        </w:numPr>
      </w:pPr>
      <w:r w:rsidRPr="00C37325">
        <w:rPr>
          <w:b/>
        </w:rPr>
        <w:t>Physical address</w:t>
      </w:r>
      <w:r w:rsidRPr="00C37325">
        <w:t xml:space="preserve">: </w:t>
      </w:r>
      <w:r w:rsidR="009E4C77" w:rsidRPr="00C37325">
        <w:t>Braampark Forum 3, 33 Hoofd Street, Braamfontein</w:t>
      </w:r>
      <w:r w:rsidRPr="00C37325">
        <w:t xml:space="preserve">, Johannesburg, </w:t>
      </w:r>
      <w:r w:rsidR="005512CB" w:rsidRPr="00C37325">
        <w:t>2017</w:t>
      </w:r>
    </w:p>
    <w:p w14:paraId="7B0E3567" w14:textId="32055963" w:rsidR="001D2444" w:rsidRPr="00C37325" w:rsidRDefault="000D0CC0" w:rsidP="00F0508C">
      <w:pPr>
        <w:pStyle w:val="Compact"/>
        <w:numPr>
          <w:ilvl w:val="0"/>
          <w:numId w:val="21"/>
        </w:numPr>
      </w:pPr>
      <w:r w:rsidRPr="00C37325">
        <w:rPr>
          <w:b/>
        </w:rPr>
        <w:t>Website</w:t>
      </w:r>
      <w:r w:rsidRPr="00C37325">
        <w:t xml:space="preserve">: </w:t>
      </w:r>
      <w:hyperlink r:id="rId11" w:history="1">
        <w:r w:rsidR="00F0508C" w:rsidRPr="00C37325">
          <w:rPr>
            <w:rStyle w:val="Hyperlink"/>
          </w:rPr>
          <w:t>http://www.sahrc.org.za/index.php/understanding-paia</w:t>
        </w:r>
      </w:hyperlink>
    </w:p>
    <w:p w14:paraId="6B23B3FD" w14:textId="12430867" w:rsidR="001D2444" w:rsidRPr="00C37325" w:rsidRDefault="000D0CC0">
      <w:pPr>
        <w:pStyle w:val="BlockText"/>
      </w:pPr>
      <w:r w:rsidRPr="00C37325">
        <w:t xml:space="preserve">For further guidance on how you can get access to information, please contact the SAHRC by visiting their website at </w:t>
      </w:r>
      <w:hyperlink r:id="rId12" w:history="1">
        <w:r w:rsidR="00F0508C" w:rsidRPr="00C37325">
          <w:rPr>
            <w:rStyle w:val="Hyperlink"/>
          </w:rPr>
          <w:t>http://www.sahrc.org.za/index.php/understanding-paia</w:t>
        </w:r>
      </w:hyperlink>
      <w:r w:rsidRPr="00C37325">
        <w:t>.</w:t>
      </w:r>
    </w:p>
    <w:p w14:paraId="53BCEF9D" w14:textId="77777777" w:rsidR="001D2444" w:rsidRPr="00C37325" w:rsidRDefault="000D0CC0">
      <w:pPr>
        <w:pStyle w:val="Heading2"/>
      </w:pPr>
      <w:bookmarkStart w:id="7" w:name="records-we-hold"/>
      <w:bookmarkStart w:id="8" w:name="_Toc3964835"/>
      <w:bookmarkEnd w:id="7"/>
      <w:r w:rsidRPr="00C37325">
        <w:t>Records we hold</w:t>
      </w:r>
      <w:bookmarkEnd w:id="8"/>
    </w:p>
    <w:p w14:paraId="124139DF" w14:textId="77777777" w:rsidR="001D2444" w:rsidRPr="00C37325" w:rsidRDefault="000D0CC0">
      <w:pPr>
        <w:pStyle w:val="FirstParagraph"/>
      </w:pPr>
      <w:r w:rsidRPr="00C37325">
        <w:t>We hold the following subjects and categories of records:</w:t>
      </w:r>
    </w:p>
    <w:p w14:paraId="6B55DFB3" w14:textId="30A61E4D" w:rsidR="001D2444" w:rsidRPr="00C37325" w:rsidRDefault="007853CF">
      <w:pPr>
        <w:pStyle w:val="Compact"/>
        <w:numPr>
          <w:ilvl w:val="0"/>
          <w:numId w:val="22"/>
        </w:numPr>
      </w:pPr>
      <w:hyperlink w:anchor="company-records">
        <w:r w:rsidR="000D0CC0" w:rsidRPr="00C37325">
          <w:rPr>
            <w:rStyle w:val="Hyperlink"/>
          </w:rPr>
          <w:t>Company records</w:t>
        </w:r>
      </w:hyperlink>
      <w:r w:rsidR="000D0CC0" w:rsidRPr="00C37325">
        <w:t>;</w:t>
      </w:r>
    </w:p>
    <w:p w14:paraId="5873BF00" w14:textId="6FE5435E" w:rsidR="001D2444" w:rsidRPr="00C37325" w:rsidRDefault="007853CF">
      <w:pPr>
        <w:pStyle w:val="Compact"/>
        <w:numPr>
          <w:ilvl w:val="0"/>
          <w:numId w:val="22"/>
        </w:numPr>
      </w:pPr>
      <w:hyperlink w:anchor="business-records">
        <w:r w:rsidR="000D0CC0" w:rsidRPr="00C37325">
          <w:rPr>
            <w:rStyle w:val="Hyperlink"/>
          </w:rPr>
          <w:t>Business records</w:t>
        </w:r>
      </w:hyperlink>
      <w:r w:rsidR="000D0CC0" w:rsidRPr="00C37325">
        <w:t>;</w:t>
      </w:r>
    </w:p>
    <w:p w14:paraId="6B734F45" w14:textId="49564D5B" w:rsidR="001D2444" w:rsidRPr="00C37325" w:rsidRDefault="007853CF">
      <w:pPr>
        <w:pStyle w:val="Compact"/>
        <w:numPr>
          <w:ilvl w:val="0"/>
          <w:numId w:val="22"/>
        </w:numPr>
      </w:pPr>
      <w:hyperlink w:anchor="financial-records">
        <w:r w:rsidR="000D0CC0" w:rsidRPr="00C37325">
          <w:rPr>
            <w:rStyle w:val="Hyperlink"/>
          </w:rPr>
          <w:t>Financial records</w:t>
        </w:r>
      </w:hyperlink>
      <w:r w:rsidR="000D0CC0" w:rsidRPr="00C37325">
        <w:t>;</w:t>
      </w:r>
    </w:p>
    <w:p w14:paraId="41B4F5F7" w14:textId="0EE27E98" w:rsidR="001D2444" w:rsidRPr="00C37325" w:rsidRDefault="007853CF">
      <w:pPr>
        <w:pStyle w:val="Compact"/>
        <w:numPr>
          <w:ilvl w:val="0"/>
          <w:numId w:val="22"/>
        </w:numPr>
      </w:pPr>
      <w:hyperlink w:anchor="insurance-records">
        <w:r w:rsidR="000D0CC0" w:rsidRPr="00C37325">
          <w:rPr>
            <w:rStyle w:val="Hyperlink"/>
          </w:rPr>
          <w:t>Insurance records</w:t>
        </w:r>
      </w:hyperlink>
      <w:r w:rsidR="000D0CC0" w:rsidRPr="00C37325">
        <w:t>;</w:t>
      </w:r>
    </w:p>
    <w:p w14:paraId="564CCDC9" w14:textId="221F3B3A" w:rsidR="001D2444" w:rsidRPr="00C37325" w:rsidRDefault="007853CF">
      <w:pPr>
        <w:pStyle w:val="Compact"/>
        <w:numPr>
          <w:ilvl w:val="0"/>
          <w:numId w:val="22"/>
        </w:numPr>
      </w:pPr>
      <w:hyperlink w:anchor="personnel-records">
        <w:r w:rsidR="000D0CC0" w:rsidRPr="00C37325">
          <w:rPr>
            <w:rStyle w:val="Hyperlink"/>
          </w:rPr>
          <w:t>Personnel records</w:t>
        </w:r>
      </w:hyperlink>
      <w:r w:rsidR="000D0CC0" w:rsidRPr="00C37325">
        <w:t>;</w:t>
      </w:r>
    </w:p>
    <w:p w14:paraId="5B7F75AE" w14:textId="232FE7C7" w:rsidR="001D2444" w:rsidRPr="00C37325" w:rsidRDefault="007853CF">
      <w:pPr>
        <w:pStyle w:val="Compact"/>
        <w:numPr>
          <w:ilvl w:val="0"/>
          <w:numId w:val="22"/>
        </w:numPr>
      </w:pPr>
      <w:hyperlink w:anchor="policies-and-directives">
        <w:r w:rsidR="000D0CC0" w:rsidRPr="00C37325">
          <w:rPr>
            <w:rStyle w:val="Hyperlink"/>
          </w:rPr>
          <w:t>Policies and directives</w:t>
        </w:r>
      </w:hyperlink>
      <w:r w:rsidR="000D0CC0" w:rsidRPr="00C37325">
        <w:t>;</w:t>
      </w:r>
    </w:p>
    <w:p w14:paraId="43D27000" w14:textId="7FDB909C" w:rsidR="001D2444" w:rsidRPr="00C37325" w:rsidRDefault="007853CF">
      <w:pPr>
        <w:pStyle w:val="Compact"/>
        <w:numPr>
          <w:ilvl w:val="0"/>
          <w:numId w:val="22"/>
        </w:numPr>
      </w:pPr>
      <w:hyperlink w:anchor="agreements-or-contracts">
        <w:r w:rsidR="000D0CC0" w:rsidRPr="00C37325">
          <w:rPr>
            <w:rStyle w:val="Hyperlink"/>
          </w:rPr>
          <w:t>Agreements or contracts</w:t>
        </w:r>
      </w:hyperlink>
      <w:r w:rsidR="000D0CC0" w:rsidRPr="00C37325">
        <w:t>;</w:t>
      </w:r>
    </w:p>
    <w:p w14:paraId="7B1F7707" w14:textId="2547B047" w:rsidR="001D2444" w:rsidRPr="00C37325" w:rsidRDefault="007853CF">
      <w:pPr>
        <w:pStyle w:val="Compact"/>
        <w:numPr>
          <w:ilvl w:val="0"/>
          <w:numId w:val="22"/>
        </w:numPr>
      </w:pPr>
      <w:hyperlink w:anchor="regulatory-documents">
        <w:r w:rsidR="000D0CC0" w:rsidRPr="00C37325">
          <w:rPr>
            <w:rStyle w:val="Hyperlink"/>
          </w:rPr>
          <w:t>Regulatory documents</w:t>
        </w:r>
      </w:hyperlink>
      <w:r w:rsidR="000D0CC0" w:rsidRPr="00C37325">
        <w:t>;</w:t>
      </w:r>
    </w:p>
    <w:p w14:paraId="01264F3E" w14:textId="4A425428" w:rsidR="001D2444" w:rsidRPr="00C37325" w:rsidRDefault="007853CF">
      <w:pPr>
        <w:pStyle w:val="Compact"/>
        <w:numPr>
          <w:ilvl w:val="0"/>
          <w:numId w:val="22"/>
        </w:numPr>
      </w:pPr>
      <w:hyperlink w:anchor="published-information">
        <w:r w:rsidR="000D0CC0" w:rsidRPr="00C37325">
          <w:rPr>
            <w:rStyle w:val="Hyperlink"/>
          </w:rPr>
          <w:t>Published information</w:t>
        </w:r>
      </w:hyperlink>
      <w:r w:rsidR="000D0CC0" w:rsidRPr="00C37325">
        <w:t>;</w:t>
      </w:r>
    </w:p>
    <w:p w14:paraId="35BAAF34" w14:textId="6DA35D7E" w:rsidR="001D2444" w:rsidRPr="00C37325" w:rsidRDefault="007853CF">
      <w:pPr>
        <w:pStyle w:val="Compact"/>
        <w:numPr>
          <w:ilvl w:val="0"/>
          <w:numId w:val="22"/>
        </w:numPr>
      </w:pPr>
      <w:hyperlink w:anchor="customer-information">
        <w:r w:rsidR="000D0CC0" w:rsidRPr="00C37325">
          <w:rPr>
            <w:rStyle w:val="Hyperlink"/>
          </w:rPr>
          <w:t>Customer information</w:t>
        </w:r>
      </w:hyperlink>
      <w:r w:rsidR="000D0CC0" w:rsidRPr="00C37325">
        <w:t>; and</w:t>
      </w:r>
    </w:p>
    <w:p w14:paraId="55E021C7" w14:textId="2F46983F" w:rsidR="001D2444" w:rsidRPr="00C37325" w:rsidRDefault="007853CF">
      <w:pPr>
        <w:pStyle w:val="Compact"/>
        <w:numPr>
          <w:ilvl w:val="0"/>
          <w:numId w:val="22"/>
        </w:numPr>
      </w:pPr>
      <w:hyperlink w:anchor="reference-materials">
        <w:r w:rsidR="000D0CC0" w:rsidRPr="00C37325">
          <w:rPr>
            <w:rStyle w:val="Hyperlink"/>
          </w:rPr>
          <w:t>Reference materials</w:t>
        </w:r>
      </w:hyperlink>
      <w:r w:rsidR="000D0CC0" w:rsidRPr="00C37325">
        <w:t>.</w:t>
      </w:r>
    </w:p>
    <w:p w14:paraId="127CA3F7" w14:textId="77777777" w:rsidR="001D2444" w:rsidRPr="00C37325" w:rsidRDefault="000D0CC0">
      <w:pPr>
        <w:pStyle w:val="BlockText"/>
      </w:pPr>
      <w:r w:rsidRPr="00C37325">
        <w:t>We hold various subjects and categories of records in electronic or physical form that are available automatically or in other ways.</w:t>
      </w:r>
    </w:p>
    <w:p w14:paraId="52AAF7F2" w14:textId="77777777" w:rsidR="001D2444" w:rsidRPr="00C37325" w:rsidRDefault="000D0CC0">
      <w:pPr>
        <w:pStyle w:val="Heading3"/>
      </w:pPr>
      <w:bookmarkStart w:id="9" w:name="company-records"/>
      <w:bookmarkStart w:id="10" w:name="_Toc3964836"/>
      <w:bookmarkEnd w:id="9"/>
      <w:r w:rsidRPr="00C37325">
        <w:t>Company records</w:t>
      </w:r>
      <w:bookmarkEnd w:id="10"/>
    </w:p>
    <w:p w14:paraId="03F6E81E" w14:textId="77777777" w:rsidR="001D2444" w:rsidRPr="00C37325" w:rsidRDefault="000D0CC0">
      <w:pPr>
        <w:pStyle w:val="FirstParagraph"/>
      </w:pPr>
      <w:r w:rsidRPr="00C37325">
        <w:t>Company records are all our records related to the incorporation and administration of our company. Some of them are available from the Companies and Intellectual Property Commission (CIPC).</w:t>
      </w:r>
    </w:p>
    <w:tbl>
      <w:tblPr>
        <w:tblW w:w="0" w:type="pct"/>
        <w:tblLook w:val="04A0" w:firstRow="1" w:lastRow="0" w:firstColumn="1" w:lastColumn="0" w:noHBand="0" w:noVBand="1"/>
      </w:tblPr>
      <w:tblGrid>
        <w:gridCol w:w="6721"/>
        <w:gridCol w:w="2639"/>
      </w:tblGrid>
      <w:tr w:rsidR="001D2444" w:rsidRPr="00C37325" w14:paraId="1A8578F0" w14:textId="77777777">
        <w:tc>
          <w:tcPr>
            <w:tcW w:w="0" w:type="auto"/>
          </w:tcPr>
          <w:p w14:paraId="32337B46" w14:textId="77777777" w:rsidR="001D2444" w:rsidRPr="00C37325" w:rsidRDefault="000D0CC0">
            <w:pPr>
              <w:pStyle w:val="Compact"/>
            </w:pPr>
            <w:r w:rsidRPr="00C37325">
              <w:rPr>
                <w:b/>
              </w:rPr>
              <w:t>Memorandum of incorporation</w:t>
            </w:r>
          </w:p>
        </w:tc>
        <w:tc>
          <w:tcPr>
            <w:tcW w:w="0" w:type="auto"/>
          </w:tcPr>
          <w:p w14:paraId="7C0D04FE" w14:textId="77777777" w:rsidR="001D2444" w:rsidRPr="00C37325" w:rsidRDefault="000D0CC0">
            <w:pPr>
              <w:pStyle w:val="Compact"/>
            </w:pPr>
            <w:r w:rsidRPr="00C37325">
              <w:t>Automatically available from CIPC</w:t>
            </w:r>
          </w:p>
        </w:tc>
      </w:tr>
      <w:tr w:rsidR="001D2444" w:rsidRPr="00C37325" w14:paraId="05344CA7" w14:textId="77777777">
        <w:tc>
          <w:tcPr>
            <w:tcW w:w="0" w:type="auto"/>
          </w:tcPr>
          <w:p w14:paraId="0D7D61FD" w14:textId="77777777" w:rsidR="001D2444" w:rsidRPr="00C37325" w:rsidRDefault="000D0CC0">
            <w:pPr>
              <w:pStyle w:val="Compact"/>
            </w:pPr>
            <w:r w:rsidRPr="00C37325">
              <w:rPr>
                <w:b/>
              </w:rPr>
              <w:t>Directors’ names</w:t>
            </w:r>
          </w:p>
        </w:tc>
        <w:tc>
          <w:tcPr>
            <w:tcW w:w="0" w:type="auto"/>
          </w:tcPr>
          <w:p w14:paraId="1E24CF60" w14:textId="77777777" w:rsidR="001D2444" w:rsidRPr="00C37325" w:rsidRDefault="000D0CC0">
            <w:pPr>
              <w:pStyle w:val="Compact"/>
            </w:pPr>
            <w:r w:rsidRPr="00C37325">
              <w:t>Automatically available from CIPC</w:t>
            </w:r>
          </w:p>
        </w:tc>
      </w:tr>
      <w:tr w:rsidR="001D2444" w:rsidRPr="00C37325" w14:paraId="07CCC349" w14:textId="77777777">
        <w:tc>
          <w:tcPr>
            <w:tcW w:w="0" w:type="auto"/>
          </w:tcPr>
          <w:p w14:paraId="426D4DAD" w14:textId="77777777" w:rsidR="001D2444" w:rsidRPr="00C37325" w:rsidRDefault="000D0CC0">
            <w:pPr>
              <w:pStyle w:val="Compact"/>
            </w:pPr>
            <w:r w:rsidRPr="00C37325">
              <w:rPr>
                <w:b/>
              </w:rPr>
              <w:t>Documents of incorporation</w:t>
            </w:r>
          </w:p>
        </w:tc>
        <w:tc>
          <w:tcPr>
            <w:tcW w:w="0" w:type="auto"/>
          </w:tcPr>
          <w:p w14:paraId="7649C9B9" w14:textId="77777777" w:rsidR="001D2444" w:rsidRPr="00C37325" w:rsidRDefault="000D0CC0">
            <w:pPr>
              <w:pStyle w:val="Compact"/>
            </w:pPr>
            <w:r w:rsidRPr="00C37325">
              <w:t>Automatically available from CIPC</w:t>
            </w:r>
          </w:p>
        </w:tc>
      </w:tr>
      <w:tr w:rsidR="001D2444" w:rsidRPr="00C37325" w14:paraId="24DA58D5" w14:textId="77777777">
        <w:tc>
          <w:tcPr>
            <w:tcW w:w="0" w:type="auto"/>
          </w:tcPr>
          <w:p w14:paraId="556C6B69" w14:textId="77777777" w:rsidR="001D2444" w:rsidRPr="00C37325" w:rsidRDefault="000D0CC0">
            <w:pPr>
              <w:pStyle w:val="Compact"/>
            </w:pPr>
            <w:r w:rsidRPr="00C37325">
              <w:rPr>
                <w:b/>
              </w:rPr>
              <w:t>Minutes of board of directors meetings</w:t>
            </w:r>
          </w:p>
        </w:tc>
        <w:tc>
          <w:tcPr>
            <w:tcW w:w="0" w:type="auto"/>
          </w:tcPr>
          <w:p w14:paraId="3B617535" w14:textId="77777777" w:rsidR="001D2444" w:rsidRPr="00C37325" w:rsidRDefault="000D0CC0">
            <w:pPr>
              <w:pStyle w:val="Compact"/>
            </w:pPr>
            <w:r w:rsidRPr="00C37325">
              <w:t>Not automatically available</w:t>
            </w:r>
          </w:p>
        </w:tc>
      </w:tr>
      <w:tr w:rsidR="001D2444" w:rsidRPr="00C37325" w14:paraId="2258BA8B" w14:textId="77777777">
        <w:tc>
          <w:tcPr>
            <w:tcW w:w="0" w:type="auto"/>
          </w:tcPr>
          <w:p w14:paraId="678EB067" w14:textId="77777777" w:rsidR="001D2444" w:rsidRPr="00C37325" w:rsidRDefault="000D0CC0">
            <w:pPr>
              <w:pStyle w:val="Compact"/>
            </w:pPr>
            <w:r w:rsidRPr="00C37325">
              <w:rPr>
                <w:b/>
              </w:rPr>
              <w:t>Written resolutions</w:t>
            </w:r>
          </w:p>
        </w:tc>
        <w:tc>
          <w:tcPr>
            <w:tcW w:w="0" w:type="auto"/>
          </w:tcPr>
          <w:p w14:paraId="68125521" w14:textId="77777777" w:rsidR="001D2444" w:rsidRPr="00C37325" w:rsidRDefault="000D0CC0">
            <w:pPr>
              <w:pStyle w:val="Compact"/>
            </w:pPr>
            <w:r w:rsidRPr="00C37325">
              <w:t>Not automatically available</w:t>
            </w:r>
          </w:p>
        </w:tc>
      </w:tr>
      <w:tr w:rsidR="001D2444" w:rsidRPr="00C37325" w14:paraId="073790DA" w14:textId="77777777">
        <w:tc>
          <w:tcPr>
            <w:tcW w:w="0" w:type="auto"/>
          </w:tcPr>
          <w:p w14:paraId="40F91B05" w14:textId="77777777" w:rsidR="001D2444" w:rsidRPr="00C37325" w:rsidRDefault="000D0CC0">
            <w:pPr>
              <w:pStyle w:val="Compact"/>
            </w:pPr>
            <w:r w:rsidRPr="00C37325">
              <w:rPr>
                <w:b/>
              </w:rPr>
              <w:t>Records relating to appointment of directors, auditor, secretary, public officer, or other officers</w:t>
            </w:r>
          </w:p>
        </w:tc>
        <w:tc>
          <w:tcPr>
            <w:tcW w:w="0" w:type="auto"/>
          </w:tcPr>
          <w:p w14:paraId="2F8E7552" w14:textId="77777777" w:rsidR="001D2444" w:rsidRPr="00C37325" w:rsidRDefault="000D0CC0">
            <w:pPr>
              <w:pStyle w:val="Compact"/>
            </w:pPr>
            <w:r w:rsidRPr="00C37325">
              <w:t>Not automatically available</w:t>
            </w:r>
          </w:p>
        </w:tc>
      </w:tr>
      <w:tr w:rsidR="001D2444" w:rsidRPr="00C37325" w14:paraId="48E1854A" w14:textId="77777777">
        <w:tc>
          <w:tcPr>
            <w:tcW w:w="0" w:type="auto"/>
          </w:tcPr>
          <w:p w14:paraId="79BCA84D" w14:textId="77777777" w:rsidR="001D2444" w:rsidRPr="00C37325" w:rsidRDefault="000D0CC0">
            <w:pPr>
              <w:pStyle w:val="Compact"/>
            </w:pPr>
            <w:r w:rsidRPr="00C37325">
              <w:rPr>
                <w:b/>
              </w:rPr>
              <w:t>Share register and other statutory registers</w:t>
            </w:r>
          </w:p>
        </w:tc>
        <w:tc>
          <w:tcPr>
            <w:tcW w:w="0" w:type="auto"/>
          </w:tcPr>
          <w:p w14:paraId="55917926" w14:textId="77777777" w:rsidR="001D2444" w:rsidRPr="00C37325" w:rsidRDefault="000D0CC0">
            <w:pPr>
              <w:pStyle w:val="Compact"/>
            </w:pPr>
            <w:r w:rsidRPr="00C37325">
              <w:t>Not automatically available</w:t>
            </w:r>
          </w:p>
        </w:tc>
      </w:tr>
      <w:tr w:rsidR="001D2444" w:rsidRPr="00C37325" w14:paraId="7F901364" w14:textId="77777777">
        <w:tc>
          <w:tcPr>
            <w:tcW w:w="0" w:type="auto"/>
          </w:tcPr>
          <w:p w14:paraId="0EC34399" w14:textId="77777777" w:rsidR="001D2444" w:rsidRPr="00C37325" w:rsidRDefault="000D0CC0">
            <w:pPr>
              <w:pStyle w:val="Compact"/>
            </w:pPr>
            <w:r w:rsidRPr="00C37325">
              <w:rPr>
                <w:b/>
              </w:rPr>
              <w:t>Other statutory records</w:t>
            </w:r>
          </w:p>
        </w:tc>
        <w:tc>
          <w:tcPr>
            <w:tcW w:w="0" w:type="auto"/>
          </w:tcPr>
          <w:p w14:paraId="740504A5" w14:textId="77777777" w:rsidR="001D2444" w:rsidRPr="00C37325" w:rsidRDefault="000D0CC0">
            <w:pPr>
              <w:pStyle w:val="Compact"/>
            </w:pPr>
            <w:r w:rsidRPr="00C37325">
              <w:t>Not automatically available</w:t>
            </w:r>
          </w:p>
        </w:tc>
      </w:tr>
    </w:tbl>
    <w:p w14:paraId="5544E16E" w14:textId="77777777" w:rsidR="001D2444" w:rsidRPr="00C37325" w:rsidRDefault="000D0CC0">
      <w:pPr>
        <w:pStyle w:val="BlockText"/>
      </w:pPr>
      <w:r w:rsidRPr="00C37325">
        <w:t>Company records include our memorandum of incorporation and directors’ names.</w:t>
      </w:r>
    </w:p>
    <w:p w14:paraId="4E892DC6" w14:textId="77777777" w:rsidR="001D2444" w:rsidRPr="00C37325" w:rsidRDefault="000D0CC0">
      <w:pPr>
        <w:pStyle w:val="Heading3"/>
      </w:pPr>
      <w:bookmarkStart w:id="11" w:name="business-records"/>
      <w:bookmarkStart w:id="12" w:name="_Toc3964837"/>
      <w:bookmarkEnd w:id="11"/>
      <w:r w:rsidRPr="00C37325">
        <w:t>Business records</w:t>
      </w:r>
      <w:bookmarkEnd w:id="12"/>
    </w:p>
    <w:p w14:paraId="7FADE595" w14:textId="77777777" w:rsidR="001D2444" w:rsidRPr="00C37325" w:rsidRDefault="000D0CC0">
      <w:pPr>
        <w:pStyle w:val="FirstParagraph"/>
      </w:pPr>
      <w:r w:rsidRPr="00C37325">
        <w:t>Business records include any documents that have economic value to the business.</w:t>
      </w:r>
    </w:p>
    <w:tbl>
      <w:tblPr>
        <w:tblW w:w="5036" w:type="pct"/>
        <w:tblLook w:val="04A0" w:firstRow="1" w:lastRow="0" w:firstColumn="1" w:lastColumn="0" w:noHBand="0" w:noVBand="1"/>
      </w:tblPr>
      <w:tblGrid>
        <w:gridCol w:w="6804"/>
        <w:gridCol w:w="2623"/>
      </w:tblGrid>
      <w:tr w:rsidR="001D2444" w:rsidRPr="00C37325" w14:paraId="2F1EDFC6" w14:textId="77777777" w:rsidTr="005512CB">
        <w:trPr>
          <w:trHeight w:val="198"/>
        </w:trPr>
        <w:tc>
          <w:tcPr>
            <w:tcW w:w="3609" w:type="pct"/>
          </w:tcPr>
          <w:p w14:paraId="4D4D9178" w14:textId="77777777" w:rsidR="001D2444" w:rsidRPr="00C37325" w:rsidRDefault="000D0CC0">
            <w:pPr>
              <w:pStyle w:val="Compact"/>
            </w:pPr>
            <w:r w:rsidRPr="00C37325">
              <w:rPr>
                <w:b/>
              </w:rPr>
              <w:t>Operational records</w:t>
            </w:r>
          </w:p>
        </w:tc>
        <w:tc>
          <w:tcPr>
            <w:tcW w:w="1391" w:type="pct"/>
          </w:tcPr>
          <w:p w14:paraId="33D28AAD" w14:textId="77777777" w:rsidR="001D2444" w:rsidRPr="00C37325" w:rsidRDefault="000D0CC0">
            <w:pPr>
              <w:pStyle w:val="Compact"/>
            </w:pPr>
            <w:r w:rsidRPr="00C37325">
              <w:t>Not automatically available</w:t>
            </w:r>
          </w:p>
        </w:tc>
      </w:tr>
      <w:tr w:rsidR="001D2444" w:rsidRPr="00C37325" w14:paraId="6827FEE8" w14:textId="77777777" w:rsidTr="005512CB">
        <w:trPr>
          <w:trHeight w:val="198"/>
        </w:trPr>
        <w:tc>
          <w:tcPr>
            <w:tcW w:w="3609" w:type="pct"/>
          </w:tcPr>
          <w:p w14:paraId="4E7B6900" w14:textId="77777777" w:rsidR="001D2444" w:rsidRPr="00C37325" w:rsidRDefault="000D0CC0">
            <w:pPr>
              <w:pStyle w:val="Compact"/>
            </w:pPr>
            <w:r w:rsidRPr="00C37325">
              <w:rPr>
                <w:b/>
              </w:rPr>
              <w:t>Databases</w:t>
            </w:r>
          </w:p>
        </w:tc>
        <w:tc>
          <w:tcPr>
            <w:tcW w:w="1391" w:type="pct"/>
          </w:tcPr>
          <w:p w14:paraId="6F77F612" w14:textId="77777777" w:rsidR="001D2444" w:rsidRPr="00C37325" w:rsidRDefault="000D0CC0">
            <w:pPr>
              <w:pStyle w:val="Compact"/>
            </w:pPr>
            <w:r w:rsidRPr="00C37325">
              <w:t>Not automatically available</w:t>
            </w:r>
          </w:p>
        </w:tc>
      </w:tr>
      <w:tr w:rsidR="001D2444" w:rsidRPr="00C37325" w14:paraId="3DF7D8F2" w14:textId="77777777" w:rsidTr="005512CB">
        <w:trPr>
          <w:trHeight w:val="198"/>
        </w:trPr>
        <w:tc>
          <w:tcPr>
            <w:tcW w:w="3609" w:type="pct"/>
          </w:tcPr>
          <w:p w14:paraId="616AF98C" w14:textId="77777777" w:rsidR="001D2444" w:rsidRPr="00C37325" w:rsidRDefault="000D0CC0">
            <w:pPr>
              <w:pStyle w:val="Compact"/>
            </w:pPr>
            <w:r w:rsidRPr="00C37325">
              <w:rPr>
                <w:b/>
              </w:rPr>
              <w:t>Published works</w:t>
            </w:r>
          </w:p>
        </w:tc>
        <w:tc>
          <w:tcPr>
            <w:tcW w:w="1391" w:type="pct"/>
          </w:tcPr>
          <w:p w14:paraId="5FF465F2" w14:textId="77777777" w:rsidR="001D2444" w:rsidRPr="00C37325" w:rsidRDefault="000D0CC0">
            <w:pPr>
              <w:pStyle w:val="Compact"/>
            </w:pPr>
            <w:r w:rsidRPr="00C37325">
              <w:t>Not automatically available</w:t>
            </w:r>
          </w:p>
        </w:tc>
      </w:tr>
      <w:tr w:rsidR="001D2444" w:rsidRPr="00C37325" w14:paraId="5B28A8F2" w14:textId="77777777" w:rsidTr="005512CB">
        <w:trPr>
          <w:trHeight w:val="198"/>
        </w:trPr>
        <w:tc>
          <w:tcPr>
            <w:tcW w:w="3609" w:type="pct"/>
          </w:tcPr>
          <w:p w14:paraId="684A8232" w14:textId="77777777" w:rsidR="001D2444" w:rsidRPr="00C37325" w:rsidRDefault="000D0CC0">
            <w:pPr>
              <w:pStyle w:val="Compact"/>
            </w:pPr>
            <w:r w:rsidRPr="00C37325">
              <w:rPr>
                <w:b/>
              </w:rPr>
              <w:t>Internal correspondence</w:t>
            </w:r>
          </w:p>
        </w:tc>
        <w:tc>
          <w:tcPr>
            <w:tcW w:w="1391" w:type="pct"/>
          </w:tcPr>
          <w:p w14:paraId="0D71A08B" w14:textId="77777777" w:rsidR="001D2444" w:rsidRPr="00C37325" w:rsidRDefault="000D0CC0">
            <w:pPr>
              <w:pStyle w:val="Compact"/>
            </w:pPr>
            <w:r w:rsidRPr="00C37325">
              <w:t>Not automatically available</w:t>
            </w:r>
          </w:p>
        </w:tc>
      </w:tr>
      <w:tr w:rsidR="001D2444" w:rsidRPr="00C37325" w14:paraId="2A4E1E1A" w14:textId="77777777" w:rsidTr="005512CB">
        <w:trPr>
          <w:trHeight w:val="198"/>
        </w:trPr>
        <w:tc>
          <w:tcPr>
            <w:tcW w:w="3609" w:type="pct"/>
          </w:tcPr>
          <w:p w14:paraId="41E62B73" w14:textId="77777777" w:rsidR="001D2444" w:rsidRPr="00C37325" w:rsidRDefault="000D0CC0">
            <w:pPr>
              <w:pStyle w:val="Compact"/>
            </w:pPr>
            <w:r w:rsidRPr="00C37325">
              <w:rPr>
                <w:b/>
              </w:rPr>
              <w:t>Product records</w:t>
            </w:r>
          </w:p>
        </w:tc>
        <w:tc>
          <w:tcPr>
            <w:tcW w:w="1391" w:type="pct"/>
          </w:tcPr>
          <w:p w14:paraId="361DA4F5" w14:textId="77777777" w:rsidR="001D2444" w:rsidRPr="00C37325" w:rsidRDefault="000D0CC0">
            <w:pPr>
              <w:pStyle w:val="Compact"/>
            </w:pPr>
            <w:r w:rsidRPr="00C37325">
              <w:t>Not automatically available</w:t>
            </w:r>
          </w:p>
        </w:tc>
      </w:tr>
    </w:tbl>
    <w:p w14:paraId="11E58FC8" w14:textId="77777777" w:rsidR="001D2444" w:rsidRPr="00C37325" w:rsidRDefault="000D0CC0">
      <w:pPr>
        <w:pStyle w:val="Heading3"/>
      </w:pPr>
      <w:bookmarkStart w:id="13" w:name="financial-records"/>
      <w:bookmarkStart w:id="14" w:name="_Toc3964838"/>
      <w:bookmarkEnd w:id="13"/>
      <w:r w:rsidRPr="00C37325">
        <w:t>Financial records</w:t>
      </w:r>
      <w:bookmarkEnd w:id="14"/>
    </w:p>
    <w:p w14:paraId="2EC9B84F" w14:textId="77777777" w:rsidR="001D2444" w:rsidRPr="00C37325" w:rsidRDefault="000D0CC0">
      <w:pPr>
        <w:pStyle w:val="FirstParagraph"/>
      </w:pPr>
      <w:r w:rsidRPr="00C37325">
        <w:t>Financial records are all our records related to our finances.</w:t>
      </w:r>
    </w:p>
    <w:tbl>
      <w:tblPr>
        <w:tblW w:w="5686" w:type="pct"/>
        <w:tblLook w:val="04A0" w:firstRow="1" w:lastRow="0" w:firstColumn="1" w:lastColumn="0" w:noHBand="0" w:noVBand="1"/>
      </w:tblPr>
      <w:tblGrid>
        <w:gridCol w:w="6738"/>
        <w:gridCol w:w="3906"/>
      </w:tblGrid>
      <w:tr w:rsidR="001D2444" w:rsidRPr="00C37325" w14:paraId="599F2B64" w14:textId="77777777" w:rsidTr="005512CB">
        <w:trPr>
          <w:trHeight w:val="198"/>
        </w:trPr>
        <w:tc>
          <w:tcPr>
            <w:tcW w:w="3165" w:type="pct"/>
          </w:tcPr>
          <w:p w14:paraId="0BB08193" w14:textId="77777777" w:rsidR="001D2444" w:rsidRPr="00C37325" w:rsidRDefault="000D0CC0">
            <w:pPr>
              <w:pStyle w:val="Compact"/>
            </w:pPr>
            <w:r w:rsidRPr="00C37325">
              <w:rPr>
                <w:b/>
              </w:rPr>
              <w:t>Financial statements</w:t>
            </w:r>
          </w:p>
        </w:tc>
        <w:tc>
          <w:tcPr>
            <w:tcW w:w="0" w:type="auto"/>
          </w:tcPr>
          <w:p w14:paraId="0D6793D6" w14:textId="77777777" w:rsidR="001D2444" w:rsidRPr="00C37325" w:rsidRDefault="000D0CC0">
            <w:pPr>
              <w:pStyle w:val="Compact"/>
            </w:pPr>
            <w:r w:rsidRPr="00C37325">
              <w:t>Not automatically available (NDA required)</w:t>
            </w:r>
          </w:p>
        </w:tc>
      </w:tr>
      <w:tr w:rsidR="001D2444" w:rsidRPr="00C37325" w14:paraId="5EB56676" w14:textId="77777777" w:rsidTr="005512CB">
        <w:trPr>
          <w:trHeight w:val="198"/>
        </w:trPr>
        <w:tc>
          <w:tcPr>
            <w:tcW w:w="3165" w:type="pct"/>
          </w:tcPr>
          <w:p w14:paraId="4A509370" w14:textId="77777777" w:rsidR="001D2444" w:rsidRPr="00C37325" w:rsidRDefault="000D0CC0">
            <w:pPr>
              <w:pStyle w:val="Compact"/>
            </w:pPr>
            <w:r w:rsidRPr="00C37325">
              <w:rPr>
                <w:b/>
              </w:rPr>
              <w:t>Tax returns</w:t>
            </w:r>
          </w:p>
        </w:tc>
        <w:tc>
          <w:tcPr>
            <w:tcW w:w="0" w:type="auto"/>
          </w:tcPr>
          <w:p w14:paraId="1035100C" w14:textId="77777777" w:rsidR="001D2444" w:rsidRPr="00C37325" w:rsidRDefault="000D0CC0">
            <w:pPr>
              <w:pStyle w:val="Compact"/>
            </w:pPr>
            <w:r w:rsidRPr="00C37325">
              <w:t>Not automatically available</w:t>
            </w:r>
          </w:p>
        </w:tc>
      </w:tr>
      <w:tr w:rsidR="001D2444" w:rsidRPr="00C37325" w14:paraId="0F7F9818" w14:textId="77777777" w:rsidTr="005512CB">
        <w:trPr>
          <w:trHeight w:val="198"/>
        </w:trPr>
        <w:tc>
          <w:tcPr>
            <w:tcW w:w="0" w:type="auto"/>
          </w:tcPr>
          <w:p w14:paraId="7028AF5B" w14:textId="77777777" w:rsidR="001D2444" w:rsidRPr="00C37325" w:rsidRDefault="000D0CC0">
            <w:pPr>
              <w:pStyle w:val="Compact"/>
            </w:pPr>
            <w:r w:rsidRPr="00C37325">
              <w:rPr>
                <w:b/>
              </w:rPr>
              <w:t>Other documents relating to taxation of the company</w:t>
            </w:r>
          </w:p>
        </w:tc>
        <w:tc>
          <w:tcPr>
            <w:tcW w:w="0" w:type="auto"/>
          </w:tcPr>
          <w:p w14:paraId="63DC24E0" w14:textId="77777777" w:rsidR="001D2444" w:rsidRPr="00C37325" w:rsidRDefault="000D0CC0">
            <w:pPr>
              <w:pStyle w:val="Compact"/>
            </w:pPr>
            <w:r w:rsidRPr="00C37325">
              <w:t>Not automatically available</w:t>
            </w:r>
          </w:p>
        </w:tc>
      </w:tr>
      <w:tr w:rsidR="001D2444" w:rsidRPr="00C37325" w14:paraId="745AB2FD" w14:textId="77777777" w:rsidTr="005512CB">
        <w:trPr>
          <w:trHeight w:val="198"/>
        </w:trPr>
        <w:tc>
          <w:tcPr>
            <w:tcW w:w="0" w:type="auto"/>
          </w:tcPr>
          <w:p w14:paraId="2CFA87B8" w14:textId="77777777" w:rsidR="001D2444" w:rsidRPr="00C37325" w:rsidRDefault="000D0CC0">
            <w:pPr>
              <w:pStyle w:val="Compact"/>
            </w:pPr>
            <w:r w:rsidRPr="00C37325">
              <w:rPr>
                <w:b/>
              </w:rPr>
              <w:t>Accounting records</w:t>
            </w:r>
          </w:p>
        </w:tc>
        <w:tc>
          <w:tcPr>
            <w:tcW w:w="0" w:type="auto"/>
          </w:tcPr>
          <w:p w14:paraId="22355DC2" w14:textId="77777777" w:rsidR="001D2444" w:rsidRPr="00C37325" w:rsidRDefault="000D0CC0">
            <w:pPr>
              <w:pStyle w:val="Compact"/>
            </w:pPr>
            <w:r w:rsidRPr="00C37325">
              <w:t>Not automatically available</w:t>
            </w:r>
          </w:p>
        </w:tc>
      </w:tr>
      <w:tr w:rsidR="001D2444" w:rsidRPr="00C37325" w14:paraId="512237C4" w14:textId="77777777" w:rsidTr="005512CB">
        <w:trPr>
          <w:trHeight w:val="198"/>
        </w:trPr>
        <w:tc>
          <w:tcPr>
            <w:tcW w:w="0" w:type="auto"/>
          </w:tcPr>
          <w:p w14:paraId="56919A1B" w14:textId="77777777" w:rsidR="001D2444" w:rsidRPr="00C37325" w:rsidRDefault="000D0CC0">
            <w:pPr>
              <w:pStyle w:val="Compact"/>
            </w:pPr>
            <w:r w:rsidRPr="00C37325">
              <w:rPr>
                <w:b/>
              </w:rPr>
              <w:lastRenderedPageBreak/>
              <w:t>Banking records</w:t>
            </w:r>
          </w:p>
        </w:tc>
        <w:tc>
          <w:tcPr>
            <w:tcW w:w="0" w:type="auto"/>
          </w:tcPr>
          <w:p w14:paraId="2AD1E3F0" w14:textId="77777777" w:rsidR="001D2444" w:rsidRPr="00C37325" w:rsidRDefault="000D0CC0">
            <w:pPr>
              <w:pStyle w:val="Compact"/>
            </w:pPr>
            <w:r w:rsidRPr="00C37325">
              <w:t>Not automatically available</w:t>
            </w:r>
          </w:p>
        </w:tc>
      </w:tr>
      <w:tr w:rsidR="001D2444" w:rsidRPr="00C37325" w14:paraId="1A331FBD" w14:textId="77777777" w:rsidTr="005512CB">
        <w:trPr>
          <w:trHeight w:val="198"/>
        </w:trPr>
        <w:tc>
          <w:tcPr>
            <w:tcW w:w="0" w:type="auto"/>
          </w:tcPr>
          <w:p w14:paraId="28C24248" w14:textId="77777777" w:rsidR="001D2444" w:rsidRPr="00C37325" w:rsidRDefault="000D0CC0">
            <w:pPr>
              <w:pStyle w:val="Compact"/>
            </w:pPr>
            <w:r w:rsidRPr="00C37325">
              <w:rPr>
                <w:b/>
              </w:rPr>
              <w:t>Banking details</w:t>
            </w:r>
          </w:p>
        </w:tc>
        <w:tc>
          <w:tcPr>
            <w:tcW w:w="0" w:type="auto"/>
          </w:tcPr>
          <w:p w14:paraId="3F758319" w14:textId="77777777" w:rsidR="001D2444" w:rsidRPr="00C37325" w:rsidRDefault="000D0CC0">
            <w:pPr>
              <w:pStyle w:val="Compact"/>
            </w:pPr>
            <w:r w:rsidRPr="00C37325">
              <w:t>Automatically available on request</w:t>
            </w:r>
          </w:p>
        </w:tc>
      </w:tr>
      <w:tr w:rsidR="001D2444" w:rsidRPr="00C37325" w14:paraId="1DBDDF6A" w14:textId="77777777" w:rsidTr="005512CB">
        <w:trPr>
          <w:trHeight w:val="198"/>
        </w:trPr>
        <w:tc>
          <w:tcPr>
            <w:tcW w:w="0" w:type="auto"/>
          </w:tcPr>
          <w:p w14:paraId="36555E57" w14:textId="77777777" w:rsidR="001D2444" w:rsidRPr="00C37325" w:rsidRDefault="000D0CC0">
            <w:pPr>
              <w:pStyle w:val="Compact"/>
            </w:pPr>
            <w:r w:rsidRPr="00C37325">
              <w:rPr>
                <w:b/>
              </w:rPr>
              <w:t>Bank statements</w:t>
            </w:r>
          </w:p>
        </w:tc>
        <w:tc>
          <w:tcPr>
            <w:tcW w:w="0" w:type="auto"/>
          </w:tcPr>
          <w:p w14:paraId="041110CB" w14:textId="77777777" w:rsidR="001D2444" w:rsidRPr="00C37325" w:rsidRDefault="000D0CC0">
            <w:pPr>
              <w:pStyle w:val="Compact"/>
            </w:pPr>
            <w:r w:rsidRPr="00C37325">
              <w:t>Not automatically available</w:t>
            </w:r>
          </w:p>
        </w:tc>
      </w:tr>
      <w:tr w:rsidR="001D2444" w:rsidRPr="00C37325" w14:paraId="6DDC54ED" w14:textId="77777777" w:rsidTr="005512CB">
        <w:trPr>
          <w:trHeight w:val="198"/>
        </w:trPr>
        <w:tc>
          <w:tcPr>
            <w:tcW w:w="0" w:type="auto"/>
          </w:tcPr>
          <w:p w14:paraId="1830AAAB" w14:textId="77777777" w:rsidR="001D2444" w:rsidRPr="00C37325" w:rsidRDefault="000D0CC0">
            <w:pPr>
              <w:pStyle w:val="Compact"/>
            </w:pPr>
            <w:r w:rsidRPr="00C37325">
              <w:rPr>
                <w:b/>
              </w:rPr>
              <w:t>Electronic banking records</w:t>
            </w:r>
          </w:p>
        </w:tc>
        <w:tc>
          <w:tcPr>
            <w:tcW w:w="0" w:type="auto"/>
          </w:tcPr>
          <w:p w14:paraId="1E102EB3" w14:textId="77777777" w:rsidR="001D2444" w:rsidRPr="00C37325" w:rsidRDefault="000D0CC0">
            <w:pPr>
              <w:pStyle w:val="Compact"/>
            </w:pPr>
            <w:r w:rsidRPr="00C37325">
              <w:t>Not automatically available</w:t>
            </w:r>
          </w:p>
        </w:tc>
      </w:tr>
      <w:tr w:rsidR="001D2444" w:rsidRPr="00C37325" w14:paraId="28405439" w14:textId="77777777" w:rsidTr="005512CB">
        <w:trPr>
          <w:trHeight w:val="198"/>
        </w:trPr>
        <w:tc>
          <w:tcPr>
            <w:tcW w:w="0" w:type="auto"/>
          </w:tcPr>
          <w:p w14:paraId="38B30860" w14:textId="77777777" w:rsidR="001D2444" w:rsidRPr="00C37325" w:rsidRDefault="000D0CC0">
            <w:pPr>
              <w:pStyle w:val="Compact"/>
            </w:pPr>
            <w:r w:rsidRPr="00C37325">
              <w:rPr>
                <w:b/>
              </w:rPr>
              <w:t>Paid cheques</w:t>
            </w:r>
          </w:p>
        </w:tc>
        <w:tc>
          <w:tcPr>
            <w:tcW w:w="0" w:type="auto"/>
          </w:tcPr>
          <w:p w14:paraId="47552384" w14:textId="77777777" w:rsidR="001D2444" w:rsidRPr="00C37325" w:rsidRDefault="000D0CC0">
            <w:pPr>
              <w:pStyle w:val="Compact"/>
            </w:pPr>
            <w:r w:rsidRPr="00C37325">
              <w:t>Not automatically available</w:t>
            </w:r>
          </w:p>
        </w:tc>
      </w:tr>
      <w:tr w:rsidR="001D2444" w:rsidRPr="00C37325" w14:paraId="4EEF7332" w14:textId="77777777" w:rsidTr="005512CB">
        <w:trPr>
          <w:trHeight w:val="198"/>
        </w:trPr>
        <w:tc>
          <w:tcPr>
            <w:tcW w:w="0" w:type="auto"/>
          </w:tcPr>
          <w:p w14:paraId="46EBDD4F" w14:textId="77777777" w:rsidR="001D2444" w:rsidRPr="00C37325" w:rsidRDefault="000D0CC0">
            <w:pPr>
              <w:pStyle w:val="Compact"/>
            </w:pPr>
            <w:r w:rsidRPr="00C37325">
              <w:rPr>
                <w:b/>
              </w:rPr>
              <w:t>Asset register</w:t>
            </w:r>
          </w:p>
        </w:tc>
        <w:tc>
          <w:tcPr>
            <w:tcW w:w="0" w:type="auto"/>
          </w:tcPr>
          <w:p w14:paraId="6195E7EE" w14:textId="77777777" w:rsidR="001D2444" w:rsidRPr="00C37325" w:rsidRDefault="000D0CC0">
            <w:pPr>
              <w:pStyle w:val="Compact"/>
            </w:pPr>
            <w:r w:rsidRPr="00C37325">
              <w:t>Not automatically available</w:t>
            </w:r>
          </w:p>
        </w:tc>
      </w:tr>
      <w:tr w:rsidR="001D2444" w:rsidRPr="00C37325" w14:paraId="73C5DAA5" w14:textId="77777777" w:rsidTr="005512CB">
        <w:trPr>
          <w:trHeight w:val="198"/>
        </w:trPr>
        <w:tc>
          <w:tcPr>
            <w:tcW w:w="0" w:type="auto"/>
          </w:tcPr>
          <w:p w14:paraId="532327EB" w14:textId="77777777" w:rsidR="001D2444" w:rsidRPr="00C37325" w:rsidRDefault="000D0CC0">
            <w:pPr>
              <w:pStyle w:val="Compact"/>
            </w:pPr>
            <w:r w:rsidRPr="00C37325">
              <w:rPr>
                <w:b/>
              </w:rPr>
              <w:t>Rental agreements</w:t>
            </w:r>
          </w:p>
        </w:tc>
        <w:tc>
          <w:tcPr>
            <w:tcW w:w="0" w:type="auto"/>
          </w:tcPr>
          <w:p w14:paraId="06BF4BA6" w14:textId="77777777" w:rsidR="001D2444" w:rsidRPr="00C37325" w:rsidRDefault="000D0CC0">
            <w:pPr>
              <w:pStyle w:val="Compact"/>
            </w:pPr>
            <w:r w:rsidRPr="00C37325">
              <w:t>Not automatically available</w:t>
            </w:r>
          </w:p>
        </w:tc>
      </w:tr>
      <w:tr w:rsidR="001D2444" w:rsidRPr="00C37325" w14:paraId="1ADE5EAC" w14:textId="77777777" w:rsidTr="005512CB">
        <w:trPr>
          <w:trHeight w:val="198"/>
        </w:trPr>
        <w:tc>
          <w:tcPr>
            <w:tcW w:w="0" w:type="auto"/>
          </w:tcPr>
          <w:p w14:paraId="0861E6C1" w14:textId="77777777" w:rsidR="001D2444" w:rsidRPr="00C37325" w:rsidRDefault="000D0CC0">
            <w:pPr>
              <w:pStyle w:val="Compact"/>
            </w:pPr>
            <w:r w:rsidRPr="00C37325">
              <w:rPr>
                <w:b/>
              </w:rPr>
              <w:t>Invoices</w:t>
            </w:r>
          </w:p>
        </w:tc>
        <w:tc>
          <w:tcPr>
            <w:tcW w:w="0" w:type="auto"/>
          </w:tcPr>
          <w:p w14:paraId="2EDE2280" w14:textId="77777777" w:rsidR="001D2444" w:rsidRPr="00C37325" w:rsidRDefault="000D0CC0">
            <w:pPr>
              <w:pStyle w:val="Compact"/>
            </w:pPr>
            <w:r w:rsidRPr="00C37325">
              <w:t>Not automatically available</w:t>
            </w:r>
          </w:p>
        </w:tc>
      </w:tr>
      <w:tr w:rsidR="001D2444" w:rsidRPr="00C37325" w14:paraId="1972C55E" w14:textId="77777777" w:rsidTr="005512CB">
        <w:trPr>
          <w:trHeight w:val="198"/>
        </w:trPr>
        <w:tc>
          <w:tcPr>
            <w:tcW w:w="0" w:type="auto"/>
          </w:tcPr>
          <w:p w14:paraId="5FE29B9D" w14:textId="77777777" w:rsidR="001D2444" w:rsidRPr="00C37325" w:rsidRDefault="000D0CC0">
            <w:pPr>
              <w:pStyle w:val="Compact"/>
            </w:pPr>
            <w:r w:rsidRPr="00C37325">
              <w:rPr>
                <w:b/>
              </w:rPr>
              <w:t>Financial agreements</w:t>
            </w:r>
          </w:p>
        </w:tc>
        <w:tc>
          <w:tcPr>
            <w:tcW w:w="0" w:type="auto"/>
          </w:tcPr>
          <w:p w14:paraId="1378B98B" w14:textId="77777777" w:rsidR="001D2444" w:rsidRPr="00C37325" w:rsidRDefault="000D0CC0">
            <w:pPr>
              <w:pStyle w:val="Compact"/>
            </w:pPr>
            <w:r w:rsidRPr="00C37325">
              <w:t>Not automatically available</w:t>
            </w:r>
          </w:p>
        </w:tc>
      </w:tr>
    </w:tbl>
    <w:p w14:paraId="630A5FA4" w14:textId="77777777" w:rsidR="001D2444" w:rsidRPr="00C37325" w:rsidRDefault="000D0CC0">
      <w:pPr>
        <w:pStyle w:val="BlockText"/>
      </w:pPr>
      <w:r w:rsidRPr="00C37325">
        <w:t>Financial records include our financial statements and banking details.</w:t>
      </w:r>
    </w:p>
    <w:p w14:paraId="20041522" w14:textId="77777777" w:rsidR="001D2444" w:rsidRPr="00C37325" w:rsidRDefault="000D0CC0">
      <w:pPr>
        <w:pStyle w:val="Heading3"/>
      </w:pPr>
      <w:bookmarkStart w:id="15" w:name="insurance-records"/>
      <w:bookmarkStart w:id="16" w:name="_Toc3964839"/>
      <w:bookmarkEnd w:id="15"/>
      <w:r w:rsidRPr="00C37325">
        <w:t>Insurance records</w:t>
      </w:r>
      <w:bookmarkEnd w:id="16"/>
    </w:p>
    <w:p w14:paraId="57AB8B2C" w14:textId="77777777" w:rsidR="001D2444" w:rsidRPr="00C37325" w:rsidRDefault="000D0CC0">
      <w:pPr>
        <w:pStyle w:val="FirstParagraph"/>
      </w:pPr>
      <w:r w:rsidRPr="00C37325">
        <w:t>Insurance records are all our records related to our insurable assets.</w:t>
      </w:r>
    </w:p>
    <w:tbl>
      <w:tblPr>
        <w:tblW w:w="4955" w:type="pct"/>
        <w:tblLook w:val="04A0" w:firstRow="1" w:lastRow="0" w:firstColumn="1" w:lastColumn="0" w:noHBand="0" w:noVBand="1"/>
      </w:tblPr>
      <w:tblGrid>
        <w:gridCol w:w="6738"/>
        <w:gridCol w:w="2538"/>
      </w:tblGrid>
      <w:tr w:rsidR="001D2444" w:rsidRPr="00C37325" w14:paraId="5402DE03" w14:textId="77777777" w:rsidTr="00FC542E">
        <w:tc>
          <w:tcPr>
            <w:tcW w:w="3632" w:type="pct"/>
          </w:tcPr>
          <w:p w14:paraId="6B06FE4F" w14:textId="77777777" w:rsidR="001D2444" w:rsidRPr="00C37325" w:rsidRDefault="000D0CC0">
            <w:pPr>
              <w:pStyle w:val="Compact"/>
            </w:pPr>
            <w:r w:rsidRPr="00C37325">
              <w:rPr>
                <w:b/>
              </w:rPr>
              <w:t>Insurance policies held by the company</w:t>
            </w:r>
          </w:p>
        </w:tc>
        <w:tc>
          <w:tcPr>
            <w:tcW w:w="0" w:type="auto"/>
          </w:tcPr>
          <w:p w14:paraId="0657090D" w14:textId="77777777" w:rsidR="001D2444" w:rsidRPr="00C37325" w:rsidRDefault="000D0CC0">
            <w:pPr>
              <w:pStyle w:val="Compact"/>
            </w:pPr>
            <w:r w:rsidRPr="00C37325">
              <w:t>Not automatically available</w:t>
            </w:r>
          </w:p>
        </w:tc>
      </w:tr>
      <w:tr w:rsidR="001D2444" w:rsidRPr="00C37325" w14:paraId="3C8D87E9" w14:textId="77777777" w:rsidTr="00FC542E">
        <w:tc>
          <w:tcPr>
            <w:tcW w:w="3632" w:type="pct"/>
          </w:tcPr>
          <w:p w14:paraId="0D0BEBF7" w14:textId="77777777" w:rsidR="001D2444" w:rsidRPr="00C37325" w:rsidRDefault="000D0CC0">
            <w:pPr>
              <w:pStyle w:val="Compact"/>
            </w:pPr>
            <w:r w:rsidRPr="00C37325">
              <w:rPr>
                <w:b/>
              </w:rPr>
              <w:t>Register of all immovable property owned by the company</w:t>
            </w:r>
          </w:p>
        </w:tc>
        <w:tc>
          <w:tcPr>
            <w:tcW w:w="0" w:type="auto"/>
          </w:tcPr>
          <w:p w14:paraId="1D68122A" w14:textId="77777777" w:rsidR="001D2444" w:rsidRPr="00C37325" w:rsidRDefault="000D0CC0">
            <w:pPr>
              <w:pStyle w:val="Compact"/>
            </w:pPr>
            <w:r w:rsidRPr="00C37325">
              <w:t>Not automatically available</w:t>
            </w:r>
          </w:p>
        </w:tc>
      </w:tr>
    </w:tbl>
    <w:p w14:paraId="1CA3C765" w14:textId="77777777" w:rsidR="001D2444" w:rsidRPr="00C37325" w:rsidRDefault="000D0CC0">
      <w:pPr>
        <w:pStyle w:val="Heading3"/>
      </w:pPr>
      <w:bookmarkStart w:id="17" w:name="income-tax-records"/>
      <w:bookmarkStart w:id="18" w:name="_Toc3964840"/>
      <w:bookmarkEnd w:id="17"/>
      <w:r w:rsidRPr="00C37325">
        <w:t>Income tax records</w:t>
      </w:r>
      <w:bookmarkEnd w:id="18"/>
    </w:p>
    <w:p w14:paraId="522527AF" w14:textId="77777777" w:rsidR="001D2444" w:rsidRPr="00C37325" w:rsidRDefault="000D0CC0">
      <w:pPr>
        <w:pStyle w:val="FirstParagraph"/>
      </w:pPr>
      <w:r w:rsidRPr="00C37325">
        <w:t>Income tax records are all our records related to our income tax obligations.</w:t>
      </w:r>
    </w:p>
    <w:tbl>
      <w:tblPr>
        <w:tblW w:w="4955" w:type="pct"/>
        <w:tblLook w:val="04A0" w:firstRow="1" w:lastRow="0" w:firstColumn="1" w:lastColumn="0" w:noHBand="0" w:noVBand="1"/>
      </w:tblPr>
      <w:tblGrid>
        <w:gridCol w:w="6738"/>
        <w:gridCol w:w="2538"/>
      </w:tblGrid>
      <w:tr w:rsidR="001D2444" w:rsidRPr="00C37325" w14:paraId="6C30BB14" w14:textId="77777777" w:rsidTr="00FC542E">
        <w:tc>
          <w:tcPr>
            <w:tcW w:w="3632" w:type="pct"/>
          </w:tcPr>
          <w:p w14:paraId="7670550A" w14:textId="77777777" w:rsidR="001D2444" w:rsidRPr="00C37325" w:rsidRDefault="000D0CC0">
            <w:pPr>
              <w:pStyle w:val="Compact"/>
            </w:pPr>
            <w:r w:rsidRPr="00C37325">
              <w:rPr>
                <w:b/>
              </w:rPr>
              <w:t>PAYE Records</w:t>
            </w:r>
          </w:p>
        </w:tc>
        <w:tc>
          <w:tcPr>
            <w:tcW w:w="0" w:type="auto"/>
          </w:tcPr>
          <w:p w14:paraId="4E7B531F" w14:textId="77777777" w:rsidR="001D2444" w:rsidRPr="00C37325" w:rsidRDefault="000D0CC0">
            <w:pPr>
              <w:pStyle w:val="Compact"/>
            </w:pPr>
            <w:r w:rsidRPr="00C37325">
              <w:t>Not automatically available</w:t>
            </w:r>
          </w:p>
        </w:tc>
      </w:tr>
      <w:tr w:rsidR="001D2444" w:rsidRPr="00C37325" w14:paraId="2FD042A0" w14:textId="77777777" w:rsidTr="00FC542E">
        <w:tc>
          <w:tcPr>
            <w:tcW w:w="3632" w:type="pct"/>
          </w:tcPr>
          <w:p w14:paraId="2485E0E8" w14:textId="77777777" w:rsidR="001D2444" w:rsidRPr="00C37325" w:rsidRDefault="000D0CC0">
            <w:pPr>
              <w:pStyle w:val="Compact"/>
            </w:pPr>
            <w:r w:rsidRPr="00C37325">
              <w:rPr>
                <w:b/>
              </w:rPr>
              <w:t>Corporate tax records</w:t>
            </w:r>
          </w:p>
        </w:tc>
        <w:tc>
          <w:tcPr>
            <w:tcW w:w="0" w:type="auto"/>
          </w:tcPr>
          <w:p w14:paraId="3F11FAD3" w14:textId="77777777" w:rsidR="001D2444" w:rsidRPr="00C37325" w:rsidRDefault="000D0CC0">
            <w:pPr>
              <w:pStyle w:val="Compact"/>
            </w:pPr>
            <w:r w:rsidRPr="00C37325">
              <w:t>Not automatically available</w:t>
            </w:r>
          </w:p>
        </w:tc>
      </w:tr>
      <w:tr w:rsidR="001D2444" w:rsidRPr="00C37325" w14:paraId="21ED2819" w14:textId="77777777" w:rsidTr="00FC542E">
        <w:tc>
          <w:tcPr>
            <w:tcW w:w="3632" w:type="pct"/>
          </w:tcPr>
          <w:p w14:paraId="1E217BE6" w14:textId="77777777" w:rsidR="001D2444" w:rsidRPr="00C37325" w:rsidRDefault="000D0CC0">
            <w:pPr>
              <w:pStyle w:val="Compact"/>
            </w:pPr>
            <w:r w:rsidRPr="00C37325">
              <w:rPr>
                <w:b/>
              </w:rPr>
              <w:t>Documents issued to employees for income tax purposes</w:t>
            </w:r>
          </w:p>
        </w:tc>
        <w:tc>
          <w:tcPr>
            <w:tcW w:w="0" w:type="auto"/>
          </w:tcPr>
          <w:p w14:paraId="059AE26D" w14:textId="77777777" w:rsidR="001D2444" w:rsidRPr="00C37325" w:rsidRDefault="000D0CC0">
            <w:pPr>
              <w:pStyle w:val="Compact"/>
            </w:pPr>
            <w:r w:rsidRPr="00C37325">
              <w:t>Not automatically available</w:t>
            </w:r>
          </w:p>
        </w:tc>
      </w:tr>
      <w:tr w:rsidR="001D2444" w:rsidRPr="00C37325" w14:paraId="6CD7C08E" w14:textId="77777777" w:rsidTr="00FC542E">
        <w:tc>
          <w:tcPr>
            <w:tcW w:w="3632" w:type="pct"/>
          </w:tcPr>
          <w:p w14:paraId="2227F8E9" w14:textId="77777777" w:rsidR="001D2444" w:rsidRPr="00C37325" w:rsidRDefault="000D0CC0">
            <w:pPr>
              <w:pStyle w:val="Compact"/>
            </w:pPr>
            <w:r w:rsidRPr="00C37325">
              <w:rPr>
                <w:b/>
              </w:rPr>
              <w:t>Records of payments made to SARS on behalf of employees</w:t>
            </w:r>
          </w:p>
        </w:tc>
        <w:tc>
          <w:tcPr>
            <w:tcW w:w="0" w:type="auto"/>
          </w:tcPr>
          <w:p w14:paraId="7284D477" w14:textId="77777777" w:rsidR="001D2444" w:rsidRPr="00C37325" w:rsidRDefault="000D0CC0">
            <w:pPr>
              <w:pStyle w:val="Compact"/>
            </w:pPr>
            <w:r w:rsidRPr="00C37325">
              <w:t>Not automatically available</w:t>
            </w:r>
          </w:p>
        </w:tc>
      </w:tr>
      <w:tr w:rsidR="001D2444" w:rsidRPr="00C37325" w14:paraId="2A117936" w14:textId="77777777" w:rsidTr="00FC542E">
        <w:tc>
          <w:tcPr>
            <w:tcW w:w="3632" w:type="pct"/>
          </w:tcPr>
          <w:p w14:paraId="2C02F402" w14:textId="77777777" w:rsidR="001D2444" w:rsidRPr="00C37325" w:rsidRDefault="000D0CC0">
            <w:pPr>
              <w:pStyle w:val="Compact"/>
            </w:pPr>
            <w:r w:rsidRPr="00C37325">
              <w:rPr>
                <w:b/>
              </w:rPr>
              <w:t>VAT records</w:t>
            </w:r>
          </w:p>
        </w:tc>
        <w:tc>
          <w:tcPr>
            <w:tcW w:w="0" w:type="auto"/>
          </w:tcPr>
          <w:p w14:paraId="0857C446" w14:textId="77777777" w:rsidR="001D2444" w:rsidRPr="00C37325" w:rsidRDefault="000D0CC0">
            <w:pPr>
              <w:pStyle w:val="Compact"/>
            </w:pPr>
            <w:r w:rsidRPr="00C37325">
              <w:t>Not automatically available</w:t>
            </w:r>
          </w:p>
        </w:tc>
      </w:tr>
      <w:tr w:rsidR="001D2444" w:rsidRPr="00C37325" w14:paraId="485A5B15" w14:textId="77777777" w:rsidTr="00FC542E">
        <w:tc>
          <w:tcPr>
            <w:tcW w:w="3632" w:type="pct"/>
          </w:tcPr>
          <w:p w14:paraId="7B63E6E7" w14:textId="77777777" w:rsidR="001D2444" w:rsidRPr="00C37325" w:rsidRDefault="000D0CC0">
            <w:pPr>
              <w:pStyle w:val="Compact"/>
            </w:pPr>
            <w:r w:rsidRPr="00C37325">
              <w:rPr>
                <w:b/>
              </w:rPr>
              <w:t>Regional Services Levies</w:t>
            </w:r>
          </w:p>
        </w:tc>
        <w:tc>
          <w:tcPr>
            <w:tcW w:w="0" w:type="auto"/>
          </w:tcPr>
          <w:p w14:paraId="429E2766" w14:textId="77777777" w:rsidR="001D2444" w:rsidRPr="00C37325" w:rsidRDefault="000D0CC0">
            <w:pPr>
              <w:pStyle w:val="Compact"/>
            </w:pPr>
            <w:r w:rsidRPr="00C37325">
              <w:t>Not automatically available</w:t>
            </w:r>
          </w:p>
        </w:tc>
      </w:tr>
      <w:tr w:rsidR="001D2444" w:rsidRPr="00C37325" w14:paraId="2E2BDA42" w14:textId="77777777" w:rsidTr="00FC542E">
        <w:tc>
          <w:tcPr>
            <w:tcW w:w="3632" w:type="pct"/>
          </w:tcPr>
          <w:p w14:paraId="3D191A99" w14:textId="77777777" w:rsidR="001D2444" w:rsidRPr="00C37325" w:rsidRDefault="000D0CC0">
            <w:pPr>
              <w:pStyle w:val="Compact"/>
            </w:pPr>
            <w:r w:rsidRPr="00C37325">
              <w:rPr>
                <w:b/>
              </w:rPr>
              <w:t>UIF</w:t>
            </w:r>
          </w:p>
        </w:tc>
        <w:tc>
          <w:tcPr>
            <w:tcW w:w="0" w:type="auto"/>
          </w:tcPr>
          <w:p w14:paraId="071E3D8C" w14:textId="77777777" w:rsidR="001D2444" w:rsidRPr="00C37325" w:rsidRDefault="000D0CC0">
            <w:pPr>
              <w:pStyle w:val="Compact"/>
            </w:pPr>
            <w:r w:rsidRPr="00C37325">
              <w:t>Not automatically available</w:t>
            </w:r>
          </w:p>
        </w:tc>
      </w:tr>
      <w:tr w:rsidR="001D2444" w:rsidRPr="00C37325" w14:paraId="01C5D831" w14:textId="77777777" w:rsidTr="00FC542E">
        <w:tc>
          <w:tcPr>
            <w:tcW w:w="3632" w:type="pct"/>
          </w:tcPr>
          <w:p w14:paraId="6360EADE" w14:textId="77777777" w:rsidR="001D2444" w:rsidRPr="00C37325" w:rsidRDefault="000D0CC0">
            <w:pPr>
              <w:pStyle w:val="Compact"/>
            </w:pPr>
            <w:r w:rsidRPr="00C37325">
              <w:rPr>
                <w:b/>
              </w:rPr>
              <w:t>Workmen’s Compensation</w:t>
            </w:r>
          </w:p>
        </w:tc>
        <w:tc>
          <w:tcPr>
            <w:tcW w:w="0" w:type="auto"/>
          </w:tcPr>
          <w:p w14:paraId="181F3F23" w14:textId="77777777" w:rsidR="001D2444" w:rsidRPr="00C37325" w:rsidRDefault="000D0CC0">
            <w:pPr>
              <w:pStyle w:val="Compact"/>
            </w:pPr>
            <w:r w:rsidRPr="00C37325">
              <w:t>Not automatically available</w:t>
            </w:r>
          </w:p>
        </w:tc>
      </w:tr>
    </w:tbl>
    <w:p w14:paraId="1E03854D" w14:textId="77777777" w:rsidR="001D2444" w:rsidRPr="00C37325" w:rsidRDefault="000D0CC0">
      <w:pPr>
        <w:pStyle w:val="Heading3"/>
      </w:pPr>
      <w:bookmarkStart w:id="19" w:name="personnel-records"/>
      <w:bookmarkStart w:id="20" w:name="_Toc3964841"/>
      <w:bookmarkEnd w:id="19"/>
      <w:r w:rsidRPr="00C37325">
        <w:t>Personnel records</w:t>
      </w:r>
      <w:bookmarkEnd w:id="20"/>
    </w:p>
    <w:p w14:paraId="081DA8FB" w14:textId="77777777" w:rsidR="001D2444" w:rsidRPr="00C37325" w:rsidRDefault="000D0CC0">
      <w:pPr>
        <w:pStyle w:val="FirstParagraph"/>
      </w:pPr>
      <w:r w:rsidRPr="00C37325">
        <w:t>Personnel records are all our records about anyone who works for us, provides services to us, or provides services on our behalf and who receives or is entitled to receive remuneration, including our employees, contractors, and other personnel.</w:t>
      </w:r>
    </w:p>
    <w:tbl>
      <w:tblPr>
        <w:tblW w:w="5000" w:type="pct"/>
        <w:tblLook w:val="04A0" w:firstRow="1" w:lastRow="0" w:firstColumn="1" w:lastColumn="0" w:noHBand="0" w:noVBand="1"/>
      </w:tblPr>
      <w:tblGrid>
        <w:gridCol w:w="6732"/>
        <w:gridCol w:w="2628"/>
      </w:tblGrid>
      <w:tr w:rsidR="001D2444" w:rsidRPr="00C37325" w14:paraId="30CBC036" w14:textId="77777777" w:rsidTr="00FC542E">
        <w:tc>
          <w:tcPr>
            <w:tcW w:w="3596" w:type="pct"/>
          </w:tcPr>
          <w:p w14:paraId="74E84CAB" w14:textId="77777777" w:rsidR="001D2444" w:rsidRPr="00C37325" w:rsidRDefault="000D0CC0">
            <w:pPr>
              <w:pStyle w:val="Compact"/>
            </w:pPr>
            <w:r w:rsidRPr="00C37325">
              <w:rPr>
                <w:b/>
              </w:rPr>
              <w:t>List of employees</w:t>
            </w:r>
          </w:p>
        </w:tc>
        <w:tc>
          <w:tcPr>
            <w:tcW w:w="0" w:type="auto"/>
          </w:tcPr>
          <w:p w14:paraId="0ED231C3" w14:textId="77777777" w:rsidR="001D2444" w:rsidRPr="00C37325" w:rsidRDefault="000D0CC0">
            <w:pPr>
              <w:pStyle w:val="Compact"/>
            </w:pPr>
            <w:r w:rsidRPr="00C37325">
              <w:t>Not automatically available</w:t>
            </w:r>
          </w:p>
        </w:tc>
      </w:tr>
      <w:tr w:rsidR="001D2444" w:rsidRPr="00C37325" w14:paraId="2C1EF4D7" w14:textId="77777777" w:rsidTr="00FC542E">
        <w:tc>
          <w:tcPr>
            <w:tcW w:w="3596" w:type="pct"/>
          </w:tcPr>
          <w:p w14:paraId="13999E34" w14:textId="77777777" w:rsidR="001D2444" w:rsidRPr="00C37325" w:rsidRDefault="000D0CC0">
            <w:pPr>
              <w:pStyle w:val="Compact"/>
            </w:pPr>
            <w:r w:rsidRPr="00C37325">
              <w:rPr>
                <w:b/>
              </w:rPr>
              <w:t>Employee personal information</w:t>
            </w:r>
          </w:p>
        </w:tc>
        <w:tc>
          <w:tcPr>
            <w:tcW w:w="0" w:type="auto"/>
          </w:tcPr>
          <w:p w14:paraId="0756E86B" w14:textId="77777777" w:rsidR="001D2444" w:rsidRPr="00C37325" w:rsidRDefault="000D0CC0">
            <w:pPr>
              <w:pStyle w:val="Compact"/>
            </w:pPr>
            <w:r w:rsidRPr="00C37325">
              <w:t>Not automatically available</w:t>
            </w:r>
          </w:p>
        </w:tc>
      </w:tr>
      <w:tr w:rsidR="001D2444" w:rsidRPr="00C37325" w14:paraId="04D3FF5F" w14:textId="77777777" w:rsidTr="00FC542E">
        <w:tc>
          <w:tcPr>
            <w:tcW w:w="3596" w:type="pct"/>
          </w:tcPr>
          <w:p w14:paraId="3AA396C6" w14:textId="77777777" w:rsidR="001D2444" w:rsidRPr="00C37325" w:rsidRDefault="000D0CC0">
            <w:pPr>
              <w:pStyle w:val="Compact"/>
            </w:pPr>
            <w:r w:rsidRPr="00C37325">
              <w:rPr>
                <w:b/>
              </w:rPr>
              <w:lastRenderedPageBreak/>
              <w:t>Employee employment contracts</w:t>
            </w:r>
          </w:p>
        </w:tc>
        <w:tc>
          <w:tcPr>
            <w:tcW w:w="0" w:type="auto"/>
          </w:tcPr>
          <w:p w14:paraId="30DC0C63" w14:textId="77777777" w:rsidR="001D2444" w:rsidRPr="00C37325" w:rsidRDefault="000D0CC0">
            <w:pPr>
              <w:pStyle w:val="Compact"/>
            </w:pPr>
            <w:r w:rsidRPr="00C37325">
              <w:t>Not automatically available</w:t>
            </w:r>
          </w:p>
        </w:tc>
      </w:tr>
      <w:tr w:rsidR="001D2444" w:rsidRPr="00C37325" w14:paraId="56D864F7" w14:textId="77777777" w:rsidTr="00FC542E">
        <w:tc>
          <w:tcPr>
            <w:tcW w:w="3596" w:type="pct"/>
          </w:tcPr>
          <w:p w14:paraId="53F884FA" w14:textId="77777777" w:rsidR="001D2444" w:rsidRPr="00C37325" w:rsidRDefault="000D0CC0">
            <w:pPr>
              <w:pStyle w:val="Compact"/>
            </w:pPr>
            <w:r w:rsidRPr="00C37325">
              <w:rPr>
                <w:b/>
              </w:rPr>
              <w:t>Employment policies and procedures</w:t>
            </w:r>
          </w:p>
        </w:tc>
        <w:tc>
          <w:tcPr>
            <w:tcW w:w="0" w:type="auto"/>
          </w:tcPr>
          <w:p w14:paraId="00123DC5" w14:textId="77777777" w:rsidR="001D2444" w:rsidRPr="00C37325" w:rsidRDefault="000D0CC0">
            <w:pPr>
              <w:pStyle w:val="Compact"/>
            </w:pPr>
            <w:r w:rsidRPr="00C37325">
              <w:t>Not automatically available</w:t>
            </w:r>
          </w:p>
        </w:tc>
      </w:tr>
      <w:tr w:rsidR="001D2444" w:rsidRPr="00C37325" w14:paraId="6ABC1E2F" w14:textId="77777777" w:rsidTr="00FC542E">
        <w:tc>
          <w:tcPr>
            <w:tcW w:w="3596" w:type="pct"/>
          </w:tcPr>
          <w:p w14:paraId="46A62CA0" w14:textId="77777777" w:rsidR="001D2444" w:rsidRPr="00C37325" w:rsidRDefault="000D0CC0">
            <w:pPr>
              <w:pStyle w:val="Compact"/>
            </w:pPr>
            <w:r w:rsidRPr="00C37325">
              <w:rPr>
                <w:b/>
              </w:rPr>
              <w:t>Employment Equity Plan</w:t>
            </w:r>
          </w:p>
        </w:tc>
        <w:tc>
          <w:tcPr>
            <w:tcW w:w="0" w:type="auto"/>
          </w:tcPr>
          <w:p w14:paraId="700AD5E1" w14:textId="77777777" w:rsidR="001D2444" w:rsidRPr="00C37325" w:rsidRDefault="000D0CC0">
            <w:pPr>
              <w:pStyle w:val="Compact"/>
            </w:pPr>
            <w:r w:rsidRPr="00C37325">
              <w:t>Not automatically available</w:t>
            </w:r>
          </w:p>
        </w:tc>
      </w:tr>
      <w:tr w:rsidR="001D2444" w:rsidRPr="00C37325" w14:paraId="0F1D5865" w14:textId="77777777" w:rsidTr="00FC542E">
        <w:tc>
          <w:tcPr>
            <w:tcW w:w="3596" w:type="pct"/>
          </w:tcPr>
          <w:p w14:paraId="4DDEDE3F" w14:textId="77777777" w:rsidR="001D2444" w:rsidRPr="00C37325" w:rsidRDefault="000D0CC0">
            <w:pPr>
              <w:pStyle w:val="Compact"/>
            </w:pPr>
            <w:r w:rsidRPr="00C37325">
              <w:rPr>
                <w:b/>
              </w:rPr>
              <w:t>Medical aid records</w:t>
            </w:r>
          </w:p>
        </w:tc>
        <w:tc>
          <w:tcPr>
            <w:tcW w:w="0" w:type="auto"/>
          </w:tcPr>
          <w:p w14:paraId="7A00E34F" w14:textId="77777777" w:rsidR="001D2444" w:rsidRPr="00C37325" w:rsidRDefault="000D0CC0">
            <w:pPr>
              <w:pStyle w:val="Compact"/>
            </w:pPr>
            <w:r w:rsidRPr="00C37325">
              <w:t>Not automatically available</w:t>
            </w:r>
          </w:p>
        </w:tc>
      </w:tr>
      <w:tr w:rsidR="001D2444" w:rsidRPr="00C37325" w14:paraId="4C037F8A" w14:textId="77777777" w:rsidTr="00FC542E">
        <w:tc>
          <w:tcPr>
            <w:tcW w:w="3596" w:type="pct"/>
          </w:tcPr>
          <w:p w14:paraId="73D4D68E" w14:textId="77777777" w:rsidR="001D2444" w:rsidRPr="00C37325" w:rsidRDefault="000D0CC0">
            <w:pPr>
              <w:pStyle w:val="Compact"/>
            </w:pPr>
            <w:r w:rsidRPr="00C37325">
              <w:rPr>
                <w:b/>
              </w:rPr>
              <w:t>Pension and provident fund records</w:t>
            </w:r>
          </w:p>
        </w:tc>
        <w:tc>
          <w:tcPr>
            <w:tcW w:w="0" w:type="auto"/>
          </w:tcPr>
          <w:p w14:paraId="47380ACF" w14:textId="77777777" w:rsidR="001D2444" w:rsidRPr="00C37325" w:rsidRDefault="000D0CC0">
            <w:pPr>
              <w:pStyle w:val="Compact"/>
            </w:pPr>
            <w:r w:rsidRPr="00C37325">
              <w:t>Not automatically available</w:t>
            </w:r>
          </w:p>
        </w:tc>
      </w:tr>
      <w:tr w:rsidR="001D2444" w:rsidRPr="00C37325" w14:paraId="20564CBE" w14:textId="77777777" w:rsidTr="00FC542E">
        <w:tc>
          <w:tcPr>
            <w:tcW w:w="3596" w:type="pct"/>
          </w:tcPr>
          <w:p w14:paraId="3D40B0E4" w14:textId="77777777" w:rsidR="001D2444" w:rsidRPr="00C37325" w:rsidRDefault="000D0CC0">
            <w:pPr>
              <w:pStyle w:val="Compact"/>
            </w:pPr>
            <w:r w:rsidRPr="00C37325">
              <w:rPr>
                <w:b/>
              </w:rPr>
              <w:t>Salaries of employees</w:t>
            </w:r>
          </w:p>
        </w:tc>
        <w:tc>
          <w:tcPr>
            <w:tcW w:w="0" w:type="auto"/>
          </w:tcPr>
          <w:p w14:paraId="75CEF9E9" w14:textId="77777777" w:rsidR="001D2444" w:rsidRPr="00C37325" w:rsidRDefault="000D0CC0">
            <w:pPr>
              <w:pStyle w:val="Compact"/>
            </w:pPr>
            <w:r w:rsidRPr="00C37325">
              <w:t>Not automatically available</w:t>
            </w:r>
          </w:p>
        </w:tc>
      </w:tr>
      <w:tr w:rsidR="001D2444" w:rsidRPr="00C37325" w14:paraId="5595BF22" w14:textId="77777777" w:rsidTr="00FC542E">
        <w:tc>
          <w:tcPr>
            <w:tcW w:w="3596" w:type="pct"/>
          </w:tcPr>
          <w:p w14:paraId="29CADA7C" w14:textId="77777777" w:rsidR="001D2444" w:rsidRPr="00C37325" w:rsidRDefault="000D0CC0">
            <w:pPr>
              <w:pStyle w:val="Compact"/>
            </w:pPr>
            <w:r w:rsidRPr="00C37325">
              <w:rPr>
                <w:b/>
              </w:rPr>
              <w:t>Leave records</w:t>
            </w:r>
          </w:p>
        </w:tc>
        <w:tc>
          <w:tcPr>
            <w:tcW w:w="0" w:type="auto"/>
          </w:tcPr>
          <w:p w14:paraId="662C8922" w14:textId="77777777" w:rsidR="001D2444" w:rsidRPr="00C37325" w:rsidRDefault="000D0CC0">
            <w:pPr>
              <w:pStyle w:val="Compact"/>
            </w:pPr>
            <w:r w:rsidRPr="00C37325">
              <w:t>Not automatically available</w:t>
            </w:r>
          </w:p>
        </w:tc>
      </w:tr>
      <w:tr w:rsidR="001D2444" w:rsidRPr="00C37325" w14:paraId="20344D21" w14:textId="77777777" w:rsidTr="00FC542E">
        <w:tc>
          <w:tcPr>
            <w:tcW w:w="3596" w:type="pct"/>
          </w:tcPr>
          <w:p w14:paraId="6CD256C3" w14:textId="77777777" w:rsidR="001D2444" w:rsidRPr="00C37325" w:rsidRDefault="000D0CC0">
            <w:pPr>
              <w:pStyle w:val="Compact"/>
            </w:pPr>
            <w:r w:rsidRPr="00C37325">
              <w:rPr>
                <w:b/>
              </w:rPr>
              <w:t>Internal evaluations</w:t>
            </w:r>
          </w:p>
        </w:tc>
        <w:tc>
          <w:tcPr>
            <w:tcW w:w="0" w:type="auto"/>
          </w:tcPr>
          <w:p w14:paraId="5C5767C1" w14:textId="77777777" w:rsidR="001D2444" w:rsidRPr="00C37325" w:rsidRDefault="000D0CC0">
            <w:pPr>
              <w:pStyle w:val="Compact"/>
            </w:pPr>
            <w:r w:rsidRPr="00C37325">
              <w:t>Not automatically available</w:t>
            </w:r>
          </w:p>
        </w:tc>
      </w:tr>
      <w:tr w:rsidR="001D2444" w:rsidRPr="00C37325" w14:paraId="5EA29C9B" w14:textId="77777777" w:rsidTr="00FC542E">
        <w:tc>
          <w:tcPr>
            <w:tcW w:w="3596" w:type="pct"/>
          </w:tcPr>
          <w:p w14:paraId="117FA1B0" w14:textId="77777777" w:rsidR="001D2444" w:rsidRPr="00C37325" w:rsidRDefault="000D0CC0">
            <w:pPr>
              <w:pStyle w:val="Compact"/>
            </w:pPr>
            <w:r w:rsidRPr="00C37325">
              <w:rPr>
                <w:b/>
              </w:rPr>
              <w:t>Disciplinary records</w:t>
            </w:r>
          </w:p>
        </w:tc>
        <w:tc>
          <w:tcPr>
            <w:tcW w:w="0" w:type="auto"/>
          </w:tcPr>
          <w:p w14:paraId="686AA757" w14:textId="77777777" w:rsidR="001D2444" w:rsidRPr="00C37325" w:rsidRDefault="000D0CC0">
            <w:pPr>
              <w:pStyle w:val="Compact"/>
            </w:pPr>
            <w:r w:rsidRPr="00C37325">
              <w:t>Not automatically available</w:t>
            </w:r>
          </w:p>
        </w:tc>
      </w:tr>
      <w:tr w:rsidR="001D2444" w:rsidRPr="00C37325" w14:paraId="5DF04A26" w14:textId="77777777" w:rsidTr="00FC542E">
        <w:tc>
          <w:tcPr>
            <w:tcW w:w="3596" w:type="pct"/>
          </w:tcPr>
          <w:p w14:paraId="1F5EC4A5" w14:textId="77777777" w:rsidR="001D2444" w:rsidRPr="00C37325" w:rsidRDefault="000D0CC0">
            <w:pPr>
              <w:pStyle w:val="Compact"/>
            </w:pPr>
            <w:r w:rsidRPr="00C37325">
              <w:rPr>
                <w:b/>
              </w:rPr>
              <w:t>Disciplinary codes</w:t>
            </w:r>
          </w:p>
        </w:tc>
        <w:tc>
          <w:tcPr>
            <w:tcW w:w="0" w:type="auto"/>
          </w:tcPr>
          <w:p w14:paraId="11AABBB8" w14:textId="77777777" w:rsidR="001D2444" w:rsidRPr="00C37325" w:rsidRDefault="000D0CC0">
            <w:pPr>
              <w:pStyle w:val="Compact"/>
            </w:pPr>
            <w:r w:rsidRPr="00C37325">
              <w:t>Not automatically available</w:t>
            </w:r>
          </w:p>
        </w:tc>
      </w:tr>
      <w:tr w:rsidR="001D2444" w:rsidRPr="00C37325" w14:paraId="34FB6E92" w14:textId="77777777" w:rsidTr="00FC542E">
        <w:tc>
          <w:tcPr>
            <w:tcW w:w="3596" w:type="pct"/>
          </w:tcPr>
          <w:p w14:paraId="66597882" w14:textId="77777777" w:rsidR="001D2444" w:rsidRPr="00C37325" w:rsidRDefault="000D0CC0">
            <w:pPr>
              <w:pStyle w:val="Compact"/>
            </w:pPr>
            <w:r w:rsidRPr="00C37325">
              <w:rPr>
                <w:b/>
              </w:rPr>
              <w:t>Training records</w:t>
            </w:r>
          </w:p>
        </w:tc>
        <w:tc>
          <w:tcPr>
            <w:tcW w:w="0" w:type="auto"/>
          </w:tcPr>
          <w:p w14:paraId="1170F1DD" w14:textId="77777777" w:rsidR="001D2444" w:rsidRPr="00C37325" w:rsidRDefault="000D0CC0">
            <w:pPr>
              <w:pStyle w:val="Compact"/>
            </w:pPr>
            <w:r w:rsidRPr="00C37325">
              <w:t>Not automatically available</w:t>
            </w:r>
          </w:p>
        </w:tc>
      </w:tr>
      <w:tr w:rsidR="001D2444" w:rsidRPr="00C37325" w14:paraId="37BD8831" w14:textId="77777777" w:rsidTr="00FC542E">
        <w:tc>
          <w:tcPr>
            <w:tcW w:w="3596" w:type="pct"/>
          </w:tcPr>
          <w:p w14:paraId="2CCDB53A" w14:textId="77777777" w:rsidR="001D2444" w:rsidRPr="00C37325" w:rsidRDefault="000D0CC0">
            <w:pPr>
              <w:pStyle w:val="Compact"/>
            </w:pPr>
            <w:r w:rsidRPr="00C37325">
              <w:rPr>
                <w:b/>
              </w:rPr>
              <w:t>Operating manuals</w:t>
            </w:r>
          </w:p>
        </w:tc>
        <w:tc>
          <w:tcPr>
            <w:tcW w:w="0" w:type="auto"/>
          </w:tcPr>
          <w:p w14:paraId="6AAE31E8" w14:textId="77777777" w:rsidR="001D2444" w:rsidRPr="00C37325" w:rsidRDefault="000D0CC0">
            <w:pPr>
              <w:pStyle w:val="Compact"/>
            </w:pPr>
            <w:r w:rsidRPr="00C37325">
              <w:t>Not automatically available</w:t>
            </w:r>
          </w:p>
        </w:tc>
      </w:tr>
      <w:tr w:rsidR="001D2444" w:rsidRPr="00C37325" w14:paraId="26C719F5" w14:textId="77777777" w:rsidTr="00FC542E">
        <w:tc>
          <w:tcPr>
            <w:tcW w:w="3596" w:type="pct"/>
          </w:tcPr>
          <w:p w14:paraId="7D1EA3C0" w14:textId="77777777" w:rsidR="001D2444" w:rsidRPr="00C37325" w:rsidRDefault="000D0CC0">
            <w:pPr>
              <w:pStyle w:val="Compact"/>
            </w:pPr>
            <w:r w:rsidRPr="00C37325">
              <w:rPr>
                <w:b/>
              </w:rPr>
              <w:t>Personal records provided by personnel</w:t>
            </w:r>
          </w:p>
        </w:tc>
        <w:tc>
          <w:tcPr>
            <w:tcW w:w="0" w:type="auto"/>
          </w:tcPr>
          <w:p w14:paraId="1B7D08CB" w14:textId="77777777" w:rsidR="001D2444" w:rsidRPr="00C37325" w:rsidRDefault="000D0CC0">
            <w:pPr>
              <w:pStyle w:val="Compact"/>
            </w:pPr>
            <w:r w:rsidRPr="00C37325">
              <w:t>Not automatically available</w:t>
            </w:r>
          </w:p>
        </w:tc>
      </w:tr>
      <w:tr w:rsidR="001D2444" w:rsidRPr="00C37325" w14:paraId="6E363A67" w14:textId="77777777" w:rsidTr="00FC542E">
        <w:tc>
          <w:tcPr>
            <w:tcW w:w="3596" w:type="pct"/>
          </w:tcPr>
          <w:p w14:paraId="3F3B870C" w14:textId="77777777" w:rsidR="001D2444" w:rsidRPr="00C37325" w:rsidRDefault="000D0CC0">
            <w:pPr>
              <w:pStyle w:val="Compact"/>
            </w:pPr>
            <w:r w:rsidRPr="00C37325">
              <w:rPr>
                <w:b/>
              </w:rPr>
              <w:t>Other statutory records</w:t>
            </w:r>
          </w:p>
        </w:tc>
        <w:tc>
          <w:tcPr>
            <w:tcW w:w="0" w:type="auto"/>
          </w:tcPr>
          <w:p w14:paraId="69B8B64B" w14:textId="77777777" w:rsidR="001D2444" w:rsidRPr="00C37325" w:rsidRDefault="000D0CC0">
            <w:pPr>
              <w:pStyle w:val="Compact"/>
            </w:pPr>
            <w:r w:rsidRPr="00C37325">
              <w:t>Not automatically available</w:t>
            </w:r>
          </w:p>
        </w:tc>
      </w:tr>
      <w:tr w:rsidR="001D2444" w:rsidRPr="00C37325" w14:paraId="0A04934D" w14:textId="77777777" w:rsidTr="00FC542E">
        <w:tc>
          <w:tcPr>
            <w:tcW w:w="3596" w:type="pct"/>
          </w:tcPr>
          <w:p w14:paraId="316B757C" w14:textId="77777777" w:rsidR="001D2444" w:rsidRPr="00C37325" w:rsidRDefault="000D0CC0">
            <w:pPr>
              <w:pStyle w:val="Compact"/>
            </w:pPr>
            <w:r w:rsidRPr="00C37325">
              <w:rPr>
                <w:b/>
              </w:rPr>
              <w:t>Related correspondence</w:t>
            </w:r>
          </w:p>
        </w:tc>
        <w:tc>
          <w:tcPr>
            <w:tcW w:w="0" w:type="auto"/>
          </w:tcPr>
          <w:p w14:paraId="0286D777" w14:textId="77777777" w:rsidR="001D2444" w:rsidRPr="00C37325" w:rsidRDefault="000D0CC0">
            <w:pPr>
              <w:pStyle w:val="Compact"/>
            </w:pPr>
            <w:r w:rsidRPr="00C37325">
              <w:t>Not automatically available</w:t>
            </w:r>
          </w:p>
        </w:tc>
      </w:tr>
    </w:tbl>
    <w:p w14:paraId="6C93A4C0" w14:textId="77777777" w:rsidR="001D2444" w:rsidRPr="00C37325" w:rsidRDefault="000D0CC0">
      <w:pPr>
        <w:pStyle w:val="BlockText"/>
      </w:pPr>
      <w:r w:rsidRPr="00C37325">
        <w:t>Personnel records include records about our employees and contractors.</w:t>
      </w:r>
    </w:p>
    <w:p w14:paraId="772437EC" w14:textId="77777777" w:rsidR="001D2444" w:rsidRPr="00C37325" w:rsidRDefault="000D0CC0">
      <w:pPr>
        <w:pStyle w:val="Heading3"/>
      </w:pPr>
      <w:bookmarkStart w:id="21" w:name="policies-and-directives"/>
      <w:bookmarkStart w:id="22" w:name="_Toc3964842"/>
      <w:bookmarkEnd w:id="21"/>
      <w:r w:rsidRPr="00C37325">
        <w:t>Policies and directives</w:t>
      </w:r>
      <w:bookmarkEnd w:id="22"/>
    </w:p>
    <w:p w14:paraId="43825617" w14:textId="77777777" w:rsidR="001D2444" w:rsidRPr="00C37325" w:rsidRDefault="000D0CC0">
      <w:pPr>
        <w:pStyle w:val="FirstParagraph"/>
      </w:pPr>
      <w:r w:rsidRPr="00C37325">
        <w:t>Policies and directives include both internal and external documents.</w:t>
      </w:r>
    </w:p>
    <w:tbl>
      <w:tblPr>
        <w:tblW w:w="4955" w:type="pct"/>
        <w:tblLook w:val="04A0" w:firstRow="1" w:lastRow="0" w:firstColumn="1" w:lastColumn="0" w:noHBand="0" w:noVBand="1"/>
      </w:tblPr>
      <w:tblGrid>
        <w:gridCol w:w="6738"/>
        <w:gridCol w:w="2538"/>
      </w:tblGrid>
      <w:tr w:rsidR="001D2444" w:rsidRPr="00C37325" w14:paraId="7BF6FA78" w14:textId="77777777" w:rsidTr="00FC542E">
        <w:tc>
          <w:tcPr>
            <w:tcW w:w="3632" w:type="pct"/>
          </w:tcPr>
          <w:p w14:paraId="7A2D85D8" w14:textId="77777777" w:rsidR="001D2444" w:rsidRPr="00C37325" w:rsidRDefault="000D0CC0">
            <w:pPr>
              <w:pStyle w:val="Compact"/>
            </w:pPr>
            <w:r w:rsidRPr="00C37325">
              <w:rPr>
                <w:b/>
              </w:rPr>
              <w:t>Internal relating to employees and the company</w:t>
            </w:r>
          </w:p>
        </w:tc>
        <w:tc>
          <w:tcPr>
            <w:tcW w:w="0" w:type="auto"/>
          </w:tcPr>
          <w:p w14:paraId="3F74B956" w14:textId="77777777" w:rsidR="001D2444" w:rsidRPr="00C37325" w:rsidRDefault="000D0CC0">
            <w:pPr>
              <w:pStyle w:val="Compact"/>
            </w:pPr>
            <w:r w:rsidRPr="00C37325">
              <w:t>Not automatically available</w:t>
            </w:r>
          </w:p>
        </w:tc>
      </w:tr>
      <w:tr w:rsidR="001D2444" w:rsidRPr="00C37325" w14:paraId="23D83477" w14:textId="77777777" w:rsidTr="00FC542E">
        <w:tc>
          <w:tcPr>
            <w:tcW w:w="3632" w:type="pct"/>
          </w:tcPr>
          <w:p w14:paraId="4CF3D2D1" w14:textId="77777777" w:rsidR="001D2444" w:rsidRPr="00C37325" w:rsidRDefault="000D0CC0">
            <w:pPr>
              <w:pStyle w:val="Compact"/>
            </w:pPr>
            <w:r w:rsidRPr="00C37325">
              <w:rPr>
                <w:b/>
              </w:rPr>
              <w:t>External relating to clients and other third parties</w:t>
            </w:r>
          </w:p>
        </w:tc>
        <w:tc>
          <w:tcPr>
            <w:tcW w:w="0" w:type="auto"/>
          </w:tcPr>
          <w:p w14:paraId="40EB7444" w14:textId="77777777" w:rsidR="001D2444" w:rsidRPr="00C37325" w:rsidRDefault="000D0CC0">
            <w:pPr>
              <w:pStyle w:val="Compact"/>
            </w:pPr>
            <w:r w:rsidRPr="00C37325">
              <w:t>Not automatically available</w:t>
            </w:r>
          </w:p>
        </w:tc>
      </w:tr>
      <w:tr w:rsidR="001D2444" w:rsidRPr="00C37325" w14:paraId="52E07C55" w14:textId="77777777" w:rsidTr="00FC542E">
        <w:tc>
          <w:tcPr>
            <w:tcW w:w="3632" w:type="pct"/>
          </w:tcPr>
          <w:p w14:paraId="386171F4" w14:textId="77777777" w:rsidR="001D2444" w:rsidRPr="00C37325" w:rsidRDefault="000D0CC0">
            <w:pPr>
              <w:pStyle w:val="Compact"/>
            </w:pPr>
            <w:r w:rsidRPr="00C37325">
              <w:rPr>
                <w:b/>
              </w:rPr>
              <w:t>Information technology systems and documents</w:t>
            </w:r>
          </w:p>
        </w:tc>
        <w:tc>
          <w:tcPr>
            <w:tcW w:w="0" w:type="auto"/>
          </w:tcPr>
          <w:p w14:paraId="0D5D6460" w14:textId="77777777" w:rsidR="001D2444" w:rsidRPr="00C37325" w:rsidRDefault="000D0CC0">
            <w:pPr>
              <w:pStyle w:val="Compact"/>
            </w:pPr>
            <w:r w:rsidRPr="00C37325">
              <w:t>Not automatically available</w:t>
            </w:r>
          </w:p>
        </w:tc>
      </w:tr>
    </w:tbl>
    <w:p w14:paraId="090EB155" w14:textId="77777777" w:rsidR="001D2444" w:rsidRPr="00C37325" w:rsidRDefault="000D0CC0">
      <w:pPr>
        <w:pStyle w:val="Heading3"/>
      </w:pPr>
      <w:bookmarkStart w:id="23" w:name="agreements-or-contracts"/>
      <w:bookmarkStart w:id="24" w:name="_Toc3964843"/>
      <w:bookmarkEnd w:id="23"/>
      <w:r w:rsidRPr="00C37325">
        <w:t>Agreements or contracts</w:t>
      </w:r>
      <w:bookmarkEnd w:id="24"/>
    </w:p>
    <w:p w14:paraId="13B5C54D" w14:textId="77777777" w:rsidR="001D2444" w:rsidRPr="00C37325" w:rsidRDefault="000D0CC0">
      <w:pPr>
        <w:pStyle w:val="FirstParagraph"/>
      </w:pPr>
      <w:r w:rsidRPr="00C37325">
        <w:t>Agreements or contracts include the documents themselves and all related documents.</w:t>
      </w:r>
    </w:p>
    <w:tbl>
      <w:tblPr>
        <w:tblW w:w="4955" w:type="pct"/>
        <w:tblLook w:val="04A0" w:firstRow="1" w:lastRow="0" w:firstColumn="1" w:lastColumn="0" w:noHBand="0" w:noVBand="1"/>
      </w:tblPr>
      <w:tblGrid>
        <w:gridCol w:w="6738"/>
        <w:gridCol w:w="2538"/>
      </w:tblGrid>
      <w:tr w:rsidR="001D2444" w:rsidRPr="00C37325" w14:paraId="68433BDE" w14:textId="77777777" w:rsidTr="00FC542E">
        <w:tc>
          <w:tcPr>
            <w:tcW w:w="3632" w:type="pct"/>
          </w:tcPr>
          <w:p w14:paraId="3F5ED006" w14:textId="77777777" w:rsidR="001D2444" w:rsidRPr="00C37325" w:rsidRDefault="000D0CC0">
            <w:pPr>
              <w:pStyle w:val="Compact"/>
            </w:pPr>
            <w:r w:rsidRPr="00C37325">
              <w:rPr>
                <w:b/>
              </w:rPr>
              <w:t>Standard Agreements</w:t>
            </w:r>
          </w:p>
        </w:tc>
        <w:tc>
          <w:tcPr>
            <w:tcW w:w="0" w:type="auto"/>
          </w:tcPr>
          <w:p w14:paraId="335F40BC" w14:textId="77777777" w:rsidR="001D2444" w:rsidRPr="00C37325" w:rsidRDefault="000D0CC0">
            <w:pPr>
              <w:pStyle w:val="Compact"/>
            </w:pPr>
            <w:r w:rsidRPr="00C37325">
              <w:t>Not automatically available</w:t>
            </w:r>
          </w:p>
        </w:tc>
      </w:tr>
      <w:tr w:rsidR="001D2444" w:rsidRPr="00C37325" w14:paraId="1D4B0682" w14:textId="77777777" w:rsidTr="00FC542E">
        <w:tc>
          <w:tcPr>
            <w:tcW w:w="3632" w:type="pct"/>
          </w:tcPr>
          <w:p w14:paraId="765CB01A" w14:textId="77777777" w:rsidR="001D2444" w:rsidRPr="00C37325" w:rsidRDefault="000D0CC0">
            <w:pPr>
              <w:pStyle w:val="Compact"/>
            </w:pPr>
            <w:r w:rsidRPr="00C37325">
              <w:rPr>
                <w:b/>
              </w:rPr>
              <w:t>Contracts concluded with customers</w:t>
            </w:r>
          </w:p>
        </w:tc>
        <w:tc>
          <w:tcPr>
            <w:tcW w:w="0" w:type="auto"/>
          </w:tcPr>
          <w:p w14:paraId="5CDCCA55" w14:textId="77777777" w:rsidR="001D2444" w:rsidRPr="00C37325" w:rsidRDefault="000D0CC0">
            <w:pPr>
              <w:pStyle w:val="Compact"/>
            </w:pPr>
            <w:r w:rsidRPr="00C37325">
              <w:t>Not automatically available</w:t>
            </w:r>
          </w:p>
        </w:tc>
      </w:tr>
      <w:tr w:rsidR="001D2444" w:rsidRPr="00C37325" w14:paraId="79757C80" w14:textId="77777777" w:rsidTr="00FC542E">
        <w:tc>
          <w:tcPr>
            <w:tcW w:w="3632" w:type="pct"/>
          </w:tcPr>
          <w:p w14:paraId="624564B8" w14:textId="77777777" w:rsidR="001D2444" w:rsidRPr="00C37325" w:rsidRDefault="000D0CC0">
            <w:pPr>
              <w:pStyle w:val="Compact"/>
            </w:pPr>
            <w:r w:rsidRPr="00C37325">
              <w:rPr>
                <w:b/>
              </w:rPr>
              <w:t>NDAs</w:t>
            </w:r>
          </w:p>
        </w:tc>
        <w:tc>
          <w:tcPr>
            <w:tcW w:w="0" w:type="auto"/>
          </w:tcPr>
          <w:p w14:paraId="1B35C93A" w14:textId="77777777" w:rsidR="001D2444" w:rsidRPr="00C37325" w:rsidRDefault="000D0CC0">
            <w:pPr>
              <w:pStyle w:val="Compact"/>
            </w:pPr>
            <w:r w:rsidRPr="00C37325">
              <w:t>Not automatically available</w:t>
            </w:r>
          </w:p>
        </w:tc>
      </w:tr>
      <w:tr w:rsidR="001D2444" w:rsidRPr="00C37325" w14:paraId="40BFCE81" w14:textId="77777777" w:rsidTr="00FC542E">
        <w:tc>
          <w:tcPr>
            <w:tcW w:w="3632" w:type="pct"/>
          </w:tcPr>
          <w:p w14:paraId="2B3630D0" w14:textId="349CFC22" w:rsidR="001D2444" w:rsidRPr="00C37325" w:rsidRDefault="000D0CC0">
            <w:pPr>
              <w:pStyle w:val="Compact"/>
            </w:pPr>
            <w:r w:rsidRPr="00C37325">
              <w:rPr>
                <w:b/>
              </w:rPr>
              <w:t>Letters of Intent, MOUs</w:t>
            </w:r>
          </w:p>
        </w:tc>
        <w:tc>
          <w:tcPr>
            <w:tcW w:w="0" w:type="auto"/>
          </w:tcPr>
          <w:p w14:paraId="58FB6E35" w14:textId="77777777" w:rsidR="001D2444" w:rsidRPr="00C37325" w:rsidRDefault="000D0CC0">
            <w:pPr>
              <w:pStyle w:val="Compact"/>
            </w:pPr>
            <w:r w:rsidRPr="00C37325">
              <w:t>Not automatically available</w:t>
            </w:r>
          </w:p>
        </w:tc>
      </w:tr>
      <w:tr w:rsidR="001D2444" w:rsidRPr="00C37325" w14:paraId="7DEAD55C" w14:textId="77777777" w:rsidTr="00FC542E">
        <w:tc>
          <w:tcPr>
            <w:tcW w:w="3632" w:type="pct"/>
          </w:tcPr>
          <w:p w14:paraId="1962103E" w14:textId="77777777" w:rsidR="001D2444" w:rsidRPr="00C37325" w:rsidRDefault="000D0CC0">
            <w:pPr>
              <w:pStyle w:val="Compact"/>
            </w:pPr>
            <w:r w:rsidRPr="00C37325">
              <w:rPr>
                <w:b/>
              </w:rPr>
              <w:t>Third party contracts (such as JV agreements, VAR Agreements, etc.)</w:t>
            </w:r>
          </w:p>
        </w:tc>
        <w:tc>
          <w:tcPr>
            <w:tcW w:w="0" w:type="auto"/>
          </w:tcPr>
          <w:p w14:paraId="6215EB25" w14:textId="77777777" w:rsidR="001D2444" w:rsidRPr="00C37325" w:rsidRDefault="000D0CC0">
            <w:pPr>
              <w:pStyle w:val="Compact"/>
            </w:pPr>
            <w:r w:rsidRPr="00C37325">
              <w:t>Not automatically available</w:t>
            </w:r>
          </w:p>
        </w:tc>
      </w:tr>
      <w:tr w:rsidR="001D2444" w:rsidRPr="00C37325" w14:paraId="4C707EFA" w14:textId="77777777" w:rsidTr="00FC542E">
        <w:tc>
          <w:tcPr>
            <w:tcW w:w="3632" w:type="pct"/>
          </w:tcPr>
          <w:p w14:paraId="35083258" w14:textId="77777777" w:rsidR="001D2444" w:rsidRPr="00C37325" w:rsidRDefault="000D0CC0">
            <w:pPr>
              <w:pStyle w:val="Compact"/>
            </w:pPr>
            <w:r w:rsidRPr="00C37325">
              <w:rPr>
                <w:b/>
              </w:rPr>
              <w:t>Office management contracts</w:t>
            </w:r>
          </w:p>
        </w:tc>
        <w:tc>
          <w:tcPr>
            <w:tcW w:w="0" w:type="auto"/>
          </w:tcPr>
          <w:p w14:paraId="168020A1" w14:textId="77777777" w:rsidR="001D2444" w:rsidRPr="00C37325" w:rsidRDefault="000D0CC0">
            <w:pPr>
              <w:pStyle w:val="Compact"/>
            </w:pPr>
            <w:r w:rsidRPr="00C37325">
              <w:t>Not automatically available</w:t>
            </w:r>
          </w:p>
        </w:tc>
      </w:tr>
      <w:tr w:rsidR="001D2444" w:rsidRPr="00C37325" w14:paraId="3C5F853B" w14:textId="77777777" w:rsidTr="00FC542E">
        <w:tc>
          <w:tcPr>
            <w:tcW w:w="3632" w:type="pct"/>
          </w:tcPr>
          <w:p w14:paraId="12C42965" w14:textId="77777777" w:rsidR="001D2444" w:rsidRPr="00C37325" w:rsidRDefault="000D0CC0">
            <w:pPr>
              <w:pStyle w:val="Compact"/>
            </w:pPr>
            <w:r w:rsidRPr="00C37325">
              <w:rPr>
                <w:b/>
              </w:rPr>
              <w:t>Supplier contracts</w:t>
            </w:r>
          </w:p>
        </w:tc>
        <w:tc>
          <w:tcPr>
            <w:tcW w:w="0" w:type="auto"/>
          </w:tcPr>
          <w:p w14:paraId="0A74C2BD" w14:textId="77777777" w:rsidR="001D2444" w:rsidRPr="00C37325" w:rsidRDefault="000D0CC0">
            <w:pPr>
              <w:pStyle w:val="Compact"/>
            </w:pPr>
            <w:r w:rsidRPr="00C37325">
              <w:t>Not automatically available</w:t>
            </w:r>
          </w:p>
        </w:tc>
      </w:tr>
    </w:tbl>
    <w:p w14:paraId="37870798" w14:textId="77777777" w:rsidR="001D2444" w:rsidRPr="00C37325" w:rsidRDefault="000D0CC0">
      <w:pPr>
        <w:pStyle w:val="Heading3"/>
      </w:pPr>
      <w:bookmarkStart w:id="25" w:name="regulatory-documents"/>
      <w:bookmarkStart w:id="26" w:name="_Toc3964844"/>
      <w:bookmarkEnd w:id="25"/>
      <w:r w:rsidRPr="00C37325">
        <w:lastRenderedPageBreak/>
        <w:t>Regulatory documents</w:t>
      </w:r>
      <w:bookmarkEnd w:id="26"/>
    </w:p>
    <w:p w14:paraId="523B1FEB" w14:textId="77777777" w:rsidR="001D2444" w:rsidRPr="00C37325" w:rsidRDefault="000D0CC0">
      <w:pPr>
        <w:pStyle w:val="FirstParagraph"/>
      </w:pPr>
      <w:r w:rsidRPr="00C37325">
        <w:t>Regulatory documents include any documents required to comply with any laws.</w:t>
      </w:r>
    </w:p>
    <w:tbl>
      <w:tblPr>
        <w:tblW w:w="4955" w:type="pct"/>
        <w:tblLook w:val="04A0" w:firstRow="1" w:lastRow="0" w:firstColumn="1" w:lastColumn="0" w:noHBand="0" w:noVBand="1"/>
      </w:tblPr>
      <w:tblGrid>
        <w:gridCol w:w="6738"/>
        <w:gridCol w:w="2538"/>
      </w:tblGrid>
      <w:tr w:rsidR="001D2444" w:rsidRPr="00C37325" w14:paraId="19D30F0C" w14:textId="77777777" w:rsidTr="00FC542E">
        <w:tc>
          <w:tcPr>
            <w:tcW w:w="3632" w:type="pct"/>
          </w:tcPr>
          <w:p w14:paraId="41446212" w14:textId="77777777" w:rsidR="001D2444" w:rsidRPr="00C37325" w:rsidRDefault="000D0CC0">
            <w:pPr>
              <w:pStyle w:val="Compact"/>
            </w:pPr>
            <w:r w:rsidRPr="00C37325">
              <w:rPr>
                <w:b/>
              </w:rPr>
              <w:t>Permits</w:t>
            </w:r>
          </w:p>
        </w:tc>
        <w:tc>
          <w:tcPr>
            <w:tcW w:w="0" w:type="auto"/>
          </w:tcPr>
          <w:p w14:paraId="7773355C" w14:textId="77777777" w:rsidR="001D2444" w:rsidRPr="00C37325" w:rsidRDefault="000D0CC0">
            <w:pPr>
              <w:pStyle w:val="Compact"/>
            </w:pPr>
            <w:r w:rsidRPr="00C37325">
              <w:t>Not automatically available</w:t>
            </w:r>
          </w:p>
        </w:tc>
      </w:tr>
      <w:tr w:rsidR="001D2444" w:rsidRPr="00C37325" w14:paraId="189CC079" w14:textId="77777777" w:rsidTr="00FC542E">
        <w:tc>
          <w:tcPr>
            <w:tcW w:w="3632" w:type="pct"/>
          </w:tcPr>
          <w:p w14:paraId="50F50651" w14:textId="77777777" w:rsidR="001D2444" w:rsidRPr="00C37325" w:rsidRDefault="000D0CC0">
            <w:pPr>
              <w:pStyle w:val="Compact"/>
            </w:pPr>
            <w:r w:rsidRPr="00C37325">
              <w:rPr>
                <w:b/>
              </w:rPr>
              <w:t>Licences</w:t>
            </w:r>
          </w:p>
        </w:tc>
        <w:tc>
          <w:tcPr>
            <w:tcW w:w="0" w:type="auto"/>
          </w:tcPr>
          <w:p w14:paraId="63002BCA" w14:textId="77777777" w:rsidR="001D2444" w:rsidRPr="00C37325" w:rsidRDefault="000D0CC0">
            <w:pPr>
              <w:pStyle w:val="Compact"/>
            </w:pPr>
            <w:r w:rsidRPr="00C37325">
              <w:t>Not automatically available</w:t>
            </w:r>
          </w:p>
        </w:tc>
      </w:tr>
      <w:tr w:rsidR="001D2444" w:rsidRPr="00C37325" w14:paraId="1DC5E0CC" w14:textId="77777777" w:rsidTr="00FC542E">
        <w:tc>
          <w:tcPr>
            <w:tcW w:w="3632" w:type="pct"/>
          </w:tcPr>
          <w:p w14:paraId="50909E80" w14:textId="77777777" w:rsidR="001D2444" w:rsidRPr="00C37325" w:rsidRDefault="000D0CC0">
            <w:pPr>
              <w:pStyle w:val="Compact"/>
            </w:pPr>
            <w:r w:rsidRPr="00C37325">
              <w:rPr>
                <w:b/>
              </w:rPr>
              <w:t>Authorities</w:t>
            </w:r>
          </w:p>
        </w:tc>
        <w:tc>
          <w:tcPr>
            <w:tcW w:w="0" w:type="auto"/>
          </w:tcPr>
          <w:p w14:paraId="571D6559" w14:textId="77777777" w:rsidR="001D2444" w:rsidRPr="00C37325" w:rsidRDefault="000D0CC0">
            <w:pPr>
              <w:pStyle w:val="Compact"/>
            </w:pPr>
            <w:r w:rsidRPr="00C37325">
              <w:t>Not automatically available</w:t>
            </w:r>
          </w:p>
        </w:tc>
      </w:tr>
    </w:tbl>
    <w:p w14:paraId="4B4DC74D" w14:textId="77777777" w:rsidR="001D2444" w:rsidRPr="00C37325" w:rsidRDefault="000D0CC0">
      <w:pPr>
        <w:pStyle w:val="Heading3"/>
      </w:pPr>
      <w:bookmarkStart w:id="27" w:name="published-information"/>
      <w:bookmarkStart w:id="28" w:name="_Toc3964845"/>
      <w:bookmarkEnd w:id="27"/>
      <w:r w:rsidRPr="00C37325">
        <w:t>Published information</w:t>
      </w:r>
      <w:bookmarkEnd w:id="28"/>
    </w:p>
    <w:p w14:paraId="01E3C2F9" w14:textId="77777777" w:rsidR="001D2444" w:rsidRPr="00C37325" w:rsidRDefault="000D0CC0">
      <w:pPr>
        <w:pStyle w:val="FirstParagraph"/>
      </w:pPr>
      <w:r w:rsidRPr="00C37325">
        <w:t>Published information includes any document that we prepare and produce.</w:t>
      </w:r>
    </w:p>
    <w:tbl>
      <w:tblPr>
        <w:tblW w:w="4955" w:type="pct"/>
        <w:tblLook w:val="04A0" w:firstRow="1" w:lastRow="0" w:firstColumn="1" w:lastColumn="0" w:noHBand="0" w:noVBand="1"/>
      </w:tblPr>
      <w:tblGrid>
        <w:gridCol w:w="6738"/>
        <w:gridCol w:w="2538"/>
      </w:tblGrid>
      <w:tr w:rsidR="001D2444" w:rsidRPr="00C37325" w14:paraId="0CD28337" w14:textId="77777777" w:rsidTr="00FC542E">
        <w:tc>
          <w:tcPr>
            <w:tcW w:w="3632" w:type="pct"/>
          </w:tcPr>
          <w:p w14:paraId="19BB7073" w14:textId="77777777" w:rsidR="001D2444" w:rsidRPr="00C37325" w:rsidRDefault="000D0CC0">
            <w:pPr>
              <w:pStyle w:val="Compact"/>
            </w:pPr>
            <w:r w:rsidRPr="00C37325">
              <w:rPr>
                <w:b/>
              </w:rPr>
              <w:t>External newsletters and circulars</w:t>
            </w:r>
          </w:p>
        </w:tc>
        <w:tc>
          <w:tcPr>
            <w:tcW w:w="0" w:type="auto"/>
          </w:tcPr>
          <w:p w14:paraId="46D5A2C7" w14:textId="77777777" w:rsidR="001D2444" w:rsidRPr="00C37325" w:rsidRDefault="000D0CC0">
            <w:pPr>
              <w:pStyle w:val="Compact"/>
            </w:pPr>
            <w:r w:rsidRPr="00C37325">
              <w:t>Automatically available</w:t>
            </w:r>
          </w:p>
        </w:tc>
      </w:tr>
      <w:tr w:rsidR="001D2444" w:rsidRPr="00C37325" w14:paraId="347A325C" w14:textId="77777777" w:rsidTr="00FC542E">
        <w:tc>
          <w:tcPr>
            <w:tcW w:w="3632" w:type="pct"/>
          </w:tcPr>
          <w:p w14:paraId="03007D12" w14:textId="77777777" w:rsidR="001D2444" w:rsidRPr="00C37325" w:rsidRDefault="000D0CC0">
            <w:pPr>
              <w:pStyle w:val="Compact"/>
            </w:pPr>
            <w:r w:rsidRPr="00C37325">
              <w:rPr>
                <w:b/>
              </w:rPr>
              <w:t>Internal newsletters and circulars</w:t>
            </w:r>
          </w:p>
        </w:tc>
        <w:tc>
          <w:tcPr>
            <w:tcW w:w="0" w:type="auto"/>
          </w:tcPr>
          <w:p w14:paraId="44CAD5D5" w14:textId="77777777" w:rsidR="001D2444" w:rsidRPr="00C37325" w:rsidRDefault="000D0CC0">
            <w:pPr>
              <w:pStyle w:val="Compact"/>
            </w:pPr>
            <w:r w:rsidRPr="00C37325">
              <w:t>Not automatically available</w:t>
            </w:r>
          </w:p>
        </w:tc>
      </w:tr>
      <w:tr w:rsidR="001D2444" w:rsidRPr="00C37325" w14:paraId="3F4F77FA" w14:textId="77777777" w:rsidTr="00FC542E">
        <w:tc>
          <w:tcPr>
            <w:tcW w:w="3632" w:type="pct"/>
          </w:tcPr>
          <w:p w14:paraId="4EEAC611" w14:textId="77777777" w:rsidR="001D2444" w:rsidRPr="00C37325" w:rsidRDefault="000D0CC0">
            <w:pPr>
              <w:pStyle w:val="Compact"/>
            </w:pPr>
            <w:r w:rsidRPr="00C37325">
              <w:rPr>
                <w:b/>
              </w:rPr>
              <w:t>Information on the company published by third parties</w:t>
            </w:r>
          </w:p>
        </w:tc>
        <w:tc>
          <w:tcPr>
            <w:tcW w:w="0" w:type="auto"/>
          </w:tcPr>
          <w:p w14:paraId="1FBD616E" w14:textId="77777777" w:rsidR="001D2444" w:rsidRPr="00C37325" w:rsidRDefault="000D0CC0">
            <w:pPr>
              <w:pStyle w:val="Compact"/>
            </w:pPr>
            <w:r w:rsidRPr="00C37325">
              <w:t>Not automatically available</w:t>
            </w:r>
          </w:p>
        </w:tc>
      </w:tr>
    </w:tbl>
    <w:p w14:paraId="66BA8271" w14:textId="77777777" w:rsidR="001D2444" w:rsidRPr="00C37325" w:rsidRDefault="000D0CC0">
      <w:pPr>
        <w:pStyle w:val="Heading3"/>
      </w:pPr>
      <w:bookmarkStart w:id="29" w:name="customer-information"/>
      <w:bookmarkStart w:id="30" w:name="_Toc3964846"/>
      <w:bookmarkEnd w:id="29"/>
      <w:r w:rsidRPr="00C37325">
        <w:t>Customer information</w:t>
      </w:r>
      <w:bookmarkEnd w:id="30"/>
    </w:p>
    <w:p w14:paraId="1C2B13FA" w14:textId="77777777" w:rsidR="001D2444" w:rsidRPr="00C37325" w:rsidRDefault="000D0CC0">
      <w:pPr>
        <w:pStyle w:val="FirstParagraph"/>
      </w:pPr>
      <w:r w:rsidRPr="00C37325">
        <w:t>Customer information includes any information about anyone that we provide goods or services to, including our customers, leads, or prospects.</w:t>
      </w:r>
    </w:p>
    <w:tbl>
      <w:tblPr>
        <w:tblW w:w="4955" w:type="pct"/>
        <w:tblLook w:val="04A0" w:firstRow="1" w:lastRow="0" w:firstColumn="1" w:lastColumn="0" w:noHBand="0" w:noVBand="1"/>
      </w:tblPr>
      <w:tblGrid>
        <w:gridCol w:w="6738"/>
        <w:gridCol w:w="2538"/>
      </w:tblGrid>
      <w:tr w:rsidR="001D2444" w:rsidRPr="00C37325" w14:paraId="7F29D848" w14:textId="77777777" w:rsidTr="00FC542E">
        <w:tc>
          <w:tcPr>
            <w:tcW w:w="3632" w:type="pct"/>
          </w:tcPr>
          <w:p w14:paraId="3BAA1904" w14:textId="77777777" w:rsidR="001D2444" w:rsidRPr="00C37325" w:rsidRDefault="000D0CC0">
            <w:pPr>
              <w:pStyle w:val="Compact"/>
            </w:pPr>
            <w:r w:rsidRPr="00C37325">
              <w:rPr>
                <w:b/>
              </w:rPr>
              <w:t>Customer details</w:t>
            </w:r>
          </w:p>
        </w:tc>
        <w:tc>
          <w:tcPr>
            <w:tcW w:w="0" w:type="auto"/>
          </w:tcPr>
          <w:p w14:paraId="078E74F7" w14:textId="77777777" w:rsidR="001D2444" w:rsidRPr="00C37325" w:rsidRDefault="000D0CC0">
            <w:pPr>
              <w:pStyle w:val="Compact"/>
            </w:pPr>
            <w:r w:rsidRPr="00C37325">
              <w:t>Not automatically available</w:t>
            </w:r>
          </w:p>
        </w:tc>
      </w:tr>
      <w:tr w:rsidR="001D2444" w:rsidRPr="00C37325" w14:paraId="2D519399" w14:textId="77777777" w:rsidTr="00FC542E">
        <w:tc>
          <w:tcPr>
            <w:tcW w:w="3632" w:type="pct"/>
          </w:tcPr>
          <w:p w14:paraId="035B36F9" w14:textId="77777777" w:rsidR="001D2444" w:rsidRPr="00C37325" w:rsidRDefault="000D0CC0">
            <w:pPr>
              <w:pStyle w:val="Compact"/>
            </w:pPr>
            <w:r w:rsidRPr="00C37325">
              <w:rPr>
                <w:b/>
              </w:rPr>
              <w:t>Contact details of individuals within customers</w:t>
            </w:r>
          </w:p>
        </w:tc>
        <w:tc>
          <w:tcPr>
            <w:tcW w:w="0" w:type="auto"/>
          </w:tcPr>
          <w:p w14:paraId="5D58A8D3" w14:textId="77777777" w:rsidR="001D2444" w:rsidRPr="00C37325" w:rsidRDefault="000D0CC0">
            <w:pPr>
              <w:pStyle w:val="Compact"/>
            </w:pPr>
            <w:r w:rsidRPr="00C37325">
              <w:t>Not automatically available</w:t>
            </w:r>
          </w:p>
        </w:tc>
      </w:tr>
      <w:tr w:rsidR="001D2444" w:rsidRPr="00C37325" w14:paraId="7E0511C3" w14:textId="77777777" w:rsidTr="00FC542E">
        <w:tc>
          <w:tcPr>
            <w:tcW w:w="3632" w:type="pct"/>
          </w:tcPr>
          <w:p w14:paraId="2D983278" w14:textId="77777777" w:rsidR="001D2444" w:rsidRPr="00C37325" w:rsidRDefault="000D0CC0">
            <w:pPr>
              <w:pStyle w:val="Compact"/>
            </w:pPr>
            <w:r w:rsidRPr="00C37325">
              <w:rPr>
                <w:b/>
              </w:rPr>
              <w:t>Communications with customers</w:t>
            </w:r>
          </w:p>
        </w:tc>
        <w:tc>
          <w:tcPr>
            <w:tcW w:w="0" w:type="auto"/>
          </w:tcPr>
          <w:p w14:paraId="42D4EFEC" w14:textId="77777777" w:rsidR="001D2444" w:rsidRPr="00C37325" w:rsidRDefault="000D0CC0">
            <w:pPr>
              <w:pStyle w:val="Compact"/>
            </w:pPr>
            <w:r w:rsidRPr="00C37325">
              <w:t>Not automatically available</w:t>
            </w:r>
          </w:p>
        </w:tc>
      </w:tr>
      <w:tr w:rsidR="001D2444" w:rsidRPr="00C37325" w14:paraId="14561BAE" w14:textId="77777777" w:rsidTr="00FC542E">
        <w:tc>
          <w:tcPr>
            <w:tcW w:w="3632" w:type="pct"/>
          </w:tcPr>
          <w:p w14:paraId="23876EA9" w14:textId="77777777" w:rsidR="001D2444" w:rsidRPr="00C37325" w:rsidRDefault="000D0CC0">
            <w:pPr>
              <w:pStyle w:val="Compact"/>
            </w:pPr>
            <w:r w:rsidRPr="00C37325">
              <w:rPr>
                <w:b/>
              </w:rPr>
              <w:t>Sales records</w:t>
            </w:r>
          </w:p>
        </w:tc>
        <w:tc>
          <w:tcPr>
            <w:tcW w:w="0" w:type="auto"/>
          </w:tcPr>
          <w:p w14:paraId="1DAD16F3" w14:textId="77777777" w:rsidR="001D2444" w:rsidRPr="00C37325" w:rsidRDefault="000D0CC0">
            <w:pPr>
              <w:pStyle w:val="Compact"/>
            </w:pPr>
            <w:r w:rsidRPr="00C37325">
              <w:t>Not automatically available</w:t>
            </w:r>
          </w:p>
        </w:tc>
      </w:tr>
      <w:tr w:rsidR="001D2444" w:rsidRPr="00C37325" w14:paraId="6A513E2A" w14:textId="77777777" w:rsidTr="00FC542E">
        <w:tc>
          <w:tcPr>
            <w:tcW w:w="3632" w:type="pct"/>
          </w:tcPr>
          <w:p w14:paraId="4670ACEA" w14:textId="77777777" w:rsidR="001D2444" w:rsidRPr="00C37325" w:rsidRDefault="000D0CC0">
            <w:pPr>
              <w:pStyle w:val="Compact"/>
            </w:pPr>
            <w:r w:rsidRPr="00C37325">
              <w:rPr>
                <w:b/>
              </w:rPr>
              <w:t>Transactional information</w:t>
            </w:r>
          </w:p>
        </w:tc>
        <w:tc>
          <w:tcPr>
            <w:tcW w:w="0" w:type="auto"/>
          </w:tcPr>
          <w:p w14:paraId="6BA66A84" w14:textId="77777777" w:rsidR="001D2444" w:rsidRPr="00C37325" w:rsidRDefault="000D0CC0">
            <w:pPr>
              <w:pStyle w:val="Compact"/>
            </w:pPr>
            <w:r w:rsidRPr="00C37325">
              <w:t>Not automatically available</w:t>
            </w:r>
          </w:p>
        </w:tc>
      </w:tr>
      <w:tr w:rsidR="001D2444" w:rsidRPr="00C37325" w14:paraId="493F37D4" w14:textId="77777777" w:rsidTr="00FC542E">
        <w:tc>
          <w:tcPr>
            <w:tcW w:w="3632" w:type="pct"/>
          </w:tcPr>
          <w:p w14:paraId="49CAC6F8" w14:textId="77777777" w:rsidR="001D2444" w:rsidRPr="00C37325" w:rsidRDefault="000D0CC0">
            <w:pPr>
              <w:pStyle w:val="Compact"/>
            </w:pPr>
            <w:r w:rsidRPr="00C37325">
              <w:rPr>
                <w:b/>
              </w:rPr>
              <w:t>Marketing records</w:t>
            </w:r>
          </w:p>
        </w:tc>
        <w:tc>
          <w:tcPr>
            <w:tcW w:w="0" w:type="auto"/>
          </w:tcPr>
          <w:p w14:paraId="033FFFA6" w14:textId="77777777" w:rsidR="001D2444" w:rsidRPr="00C37325" w:rsidRDefault="000D0CC0">
            <w:pPr>
              <w:pStyle w:val="Compact"/>
            </w:pPr>
            <w:r w:rsidRPr="00C37325">
              <w:t>Not automatically available</w:t>
            </w:r>
          </w:p>
        </w:tc>
      </w:tr>
    </w:tbl>
    <w:p w14:paraId="194DA686" w14:textId="77777777" w:rsidR="001D2444" w:rsidRPr="00C37325" w:rsidRDefault="000D0CC0">
      <w:pPr>
        <w:pStyle w:val="Heading3"/>
      </w:pPr>
      <w:bookmarkStart w:id="31" w:name="reference-materials"/>
      <w:bookmarkStart w:id="32" w:name="_Toc3964847"/>
      <w:bookmarkEnd w:id="31"/>
      <w:r w:rsidRPr="00C37325">
        <w:t>Reference materials</w:t>
      </w:r>
      <w:bookmarkEnd w:id="32"/>
    </w:p>
    <w:p w14:paraId="52FA1960" w14:textId="77777777" w:rsidR="001D2444" w:rsidRPr="00C37325" w:rsidRDefault="000D0CC0">
      <w:pPr>
        <w:pStyle w:val="FirstParagraph"/>
      </w:pPr>
      <w:r w:rsidRPr="00C37325">
        <w:t>Reference materials include any sources of information that we contribute to.</w:t>
      </w:r>
    </w:p>
    <w:tbl>
      <w:tblPr>
        <w:tblW w:w="4955" w:type="pct"/>
        <w:tblLook w:val="04A0" w:firstRow="1" w:lastRow="0" w:firstColumn="1" w:lastColumn="0" w:noHBand="0" w:noVBand="1"/>
      </w:tblPr>
      <w:tblGrid>
        <w:gridCol w:w="6738"/>
        <w:gridCol w:w="2538"/>
      </w:tblGrid>
      <w:tr w:rsidR="001D2444" w:rsidRPr="00C37325" w14:paraId="0728631B" w14:textId="77777777" w:rsidTr="00FC542E">
        <w:tc>
          <w:tcPr>
            <w:tcW w:w="3632" w:type="pct"/>
          </w:tcPr>
          <w:p w14:paraId="5FAC68A4" w14:textId="77777777" w:rsidR="001D2444" w:rsidRPr="00C37325" w:rsidRDefault="000D0CC0">
            <w:pPr>
              <w:pStyle w:val="Compact"/>
            </w:pPr>
            <w:r w:rsidRPr="00C37325">
              <w:rPr>
                <w:b/>
              </w:rPr>
              <w:t>Books</w:t>
            </w:r>
          </w:p>
        </w:tc>
        <w:tc>
          <w:tcPr>
            <w:tcW w:w="0" w:type="auto"/>
          </w:tcPr>
          <w:p w14:paraId="74374393" w14:textId="77777777" w:rsidR="001D2444" w:rsidRPr="00C37325" w:rsidRDefault="000D0CC0">
            <w:pPr>
              <w:pStyle w:val="Compact"/>
            </w:pPr>
            <w:r w:rsidRPr="00C37325">
              <w:t>Not automatically available</w:t>
            </w:r>
          </w:p>
        </w:tc>
      </w:tr>
      <w:tr w:rsidR="001D2444" w:rsidRPr="00C37325" w14:paraId="75CA62AE" w14:textId="77777777" w:rsidTr="00FC542E">
        <w:tc>
          <w:tcPr>
            <w:tcW w:w="3632" w:type="pct"/>
          </w:tcPr>
          <w:p w14:paraId="336EAA4C" w14:textId="77777777" w:rsidR="001D2444" w:rsidRPr="00C37325" w:rsidRDefault="000D0CC0">
            <w:pPr>
              <w:pStyle w:val="Compact"/>
            </w:pPr>
            <w:r w:rsidRPr="00C37325">
              <w:rPr>
                <w:b/>
              </w:rPr>
              <w:t>Newsletters and journals articles</w:t>
            </w:r>
          </w:p>
        </w:tc>
        <w:tc>
          <w:tcPr>
            <w:tcW w:w="0" w:type="auto"/>
          </w:tcPr>
          <w:p w14:paraId="3787F4E2" w14:textId="77777777" w:rsidR="001D2444" w:rsidRPr="00C37325" w:rsidRDefault="000D0CC0">
            <w:pPr>
              <w:pStyle w:val="Compact"/>
            </w:pPr>
            <w:r w:rsidRPr="00C37325">
              <w:t>Not automatically available</w:t>
            </w:r>
          </w:p>
        </w:tc>
      </w:tr>
      <w:tr w:rsidR="001D2444" w:rsidRPr="00C37325" w14:paraId="776C81A1" w14:textId="77777777" w:rsidTr="00FC542E">
        <w:tc>
          <w:tcPr>
            <w:tcW w:w="3632" w:type="pct"/>
          </w:tcPr>
          <w:p w14:paraId="7038B295" w14:textId="77777777" w:rsidR="001D2444" w:rsidRPr="00C37325" w:rsidRDefault="000D0CC0">
            <w:pPr>
              <w:pStyle w:val="Compact"/>
            </w:pPr>
            <w:r w:rsidRPr="00C37325">
              <w:rPr>
                <w:b/>
              </w:rPr>
              <w:t>Magazines</w:t>
            </w:r>
          </w:p>
        </w:tc>
        <w:tc>
          <w:tcPr>
            <w:tcW w:w="0" w:type="auto"/>
          </w:tcPr>
          <w:p w14:paraId="4A27E442" w14:textId="77777777" w:rsidR="001D2444" w:rsidRPr="00C37325" w:rsidRDefault="000D0CC0">
            <w:pPr>
              <w:pStyle w:val="Compact"/>
            </w:pPr>
            <w:r w:rsidRPr="00C37325">
              <w:t>Not automatically available</w:t>
            </w:r>
          </w:p>
        </w:tc>
      </w:tr>
      <w:tr w:rsidR="001D2444" w:rsidRPr="00C37325" w14:paraId="301C70A1" w14:textId="77777777" w:rsidTr="00FC542E">
        <w:tc>
          <w:tcPr>
            <w:tcW w:w="3632" w:type="pct"/>
          </w:tcPr>
          <w:p w14:paraId="18B5EC89" w14:textId="77777777" w:rsidR="001D2444" w:rsidRPr="00C37325" w:rsidRDefault="000D0CC0">
            <w:pPr>
              <w:pStyle w:val="Compact"/>
            </w:pPr>
            <w:r w:rsidRPr="00C37325">
              <w:rPr>
                <w:b/>
              </w:rPr>
              <w:t>Newspaper articles</w:t>
            </w:r>
          </w:p>
        </w:tc>
        <w:tc>
          <w:tcPr>
            <w:tcW w:w="0" w:type="auto"/>
          </w:tcPr>
          <w:p w14:paraId="163FFEBE" w14:textId="77777777" w:rsidR="001D2444" w:rsidRPr="00C37325" w:rsidRDefault="000D0CC0">
            <w:pPr>
              <w:pStyle w:val="Compact"/>
            </w:pPr>
            <w:r w:rsidRPr="00C37325">
              <w:t>Not automatically available</w:t>
            </w:r>
          </w:p>
        </w:tc>
      </w:tr>
    </w:tbl>
    <w:p w14:paraId="4E198D68" w14:textId="77777777" w:rsidR="001D2444" w:rsidRPr="00C37325" w:rsidRDefault="000D0CC0">
      <w:pPr>
        <w:pStyle w:val="Heading2"/>
      </w:pPr>
      <w:bookmarkStart w:id="33" w:name="information-we-hold-to-comply-with-the-l"/>
      <w:bookmarkStart w:id="34" w:name="_Toc3964848"/>
      <w:bookmarkEnd w:id="33"/>
      <w:r w:rsidRPr="00C37325">
        <w:lastRenderedPageBreak/>
        <w:t>Information we hold to comply with the law</w:t>
      </w:r>
      <w:bookmarkEnd w:id="34"/>
    </w:p>
    <w:p w14:paraId="45529C1B" w14:textId="77777777" w:rsidR="001D2444" w:rsidRPr="00C37325" w:rsidRDefault="000D0CC0">
      <w:pPr>
        <w:pStyle w:val="FirstParagraph"/>
      </w:pPr>
      <w:r w:rsidRPr="00C37325">
        <w:t>We hold records for the purposes of PAIA in terms of the following main laws, among others:</w:t>
      </w:r>
    </w:p>
    <w:p w14:paraId="0D3BA309" w14:textId="5E7B549B" w:rsidR="001D2444" w:rsidRPr="00C37325" w:rsidRDefault="000D0CC0">
      <w:pPr>
        <w:pStyle w:val="Compact"/>
        <w:numPr>
          <w:ilvl w:val="0"/>
          <w:numId w:val="23"/>
        </w:numPr>
      </w:pPr>
      <w:r w:rsidRPr="00C37325">
        <w:t>Basic Conditions of Employment Act 75 of 1997;</w:t>
      </w:r>
    </w:p>
    <w:p w14:paraId="5CAC5A07" w14:textId="77777777" w:rsidR="0083349C" w:rsidRPr="00C37325" w:rsidRDefault="0083349C" w:rsidP="0083349C">
      <w:pPr>
        <w:pStyle w:val="Compact"/>
        <w:numPr>
          <w:ilvl w:val="0"/>
          <w:numId w:val="23"/>
        </w:numPr>
      </w:pPr>
      <w:r w:rsidRPr="00C37325">
        <w:t>Broad Based Black Economic Empowerment Act No. 53 of 2003;</w:t>
      </w:r>
    </w:p>
    <w:p w14:paraId="43EA40F9" w14:textId="77777777" w:rsidR="001D2444" w:rsidRPr="00C37325" w:rsidRDefault="000D0CC0">
      <w:pPr>
        <w:pStyle w:val="Compact"/>
        <w:numPr>
          <w:ilvl w:val="0"/>
          <w:numId w:val="23"/>
        </w:numPr>
      </w:pPr>
      <w:r w:rsidRPr="00C37325">
        <w:t>Companies Act 61 of 1973;</w:t>
      </w:r>
    </w:p>
    <w:p w14:paraId="0CCB6CD9" w14:textId="77777777" w:rsidR="001D2444" w:rsidRPr="00C37325" w:rsidRDefault="000D0CC0">
      <w:pPr>
        <w:pStyle w:val="Compact"/>
        <w:numPr>
          <w:ilvl w:val="0"/>
          <w:numId w:val="23"/>
        </w:numPr>
      </w:pPr>
      <w:r w:rsidRPr="00C37325">
        <w:t>Companies Act 71 of 2008;</w:t>
      </w:r>
    </w:p>
    <w:p w14:paraId="731B72E2" w14:textId="77777777" w:rsidR="001D2444" w:rsidRPr="00C37325" w:rsidRDefault="000D0CC0">
      <w:pPr>
        <w:pStyle w:val="Compact"/>
        <w:numPr>
          <w:ilvl w:val="0"/>
          <w:numId w:val="23"/>
        </w:numPr>
      </w:pPr>
      <w:r w:rsidRPr="00C37325">
        <w:t>Compensation for Occupational Injuries and Disease Act 130 of 1993;</w:t>
      </w:r>
    </w:p>
    <w:p w14:paraId="7F132ED3" w14:textId="19F03CA4" w:rsidR="001D2444" w:rsidRPr="00C37325" w:rsidRDefault="000D0CC0">
      <w:pPr>
        <w:pStyle w:val="Compact"/>
        <w:numPr>
          <w:ilvl w:val="0"/>
          <w:numId w:val="23"/>
        </w:numPr>
      </w:pPr>
      <w:r w:rsidRPr="00C37325">
        <w:t>Consumer Protection Act 68 of 2008;</w:t>
      </w:r>
    </w:p>
    <w:p w14:paraId="02787EF0" w14:textId="667C3625" w:rsidR="0083349C" w:rsidRPr="00C37325" w:rsidRDefault="0083349C" w:rsidP="0083349C">
      <w:pPr>
        <w:pStyle w:val="Compact"/>
        <w:numPr>
          <w:ilvl w:val="0"/>
          <w:numId w:val="23"/>
        </w:numPr>
      </w:pPr>
      <w:r w:rsidRPr="00C37325">
        <w:t>Copyright Act 98 of 1978;</w:t>
      </w:r>
    </w:p>
    <w:p w14:paraId="22FD3DC0" w14:textId="77777777" w:rsidR="0083349C" w:rsidRPr="00C37325" w:rsidRDefault="0083349C" w:rsidP="0083349C">
      <w:pPr>
        <w:pStyle w:val="Compact"/>
        <w:numPr>
          <w:ilvl w:val="0"/>
          <w:numId w:val="23"/>
        </w:numPr>
      </w:pPr>
      <w:r w:rsidRPr="00C37325">
        <w:t>Criminal Procedure Act 51 of 1977;</w:t>
      </w:r>
    </w:p>
    <w:p w14:paraId="1DF8560E" w14:textId="77777777" w:rsidR="001D2444" w:rsidRPr="00C37325" w:rsidRDefault="000D0CC0">
      <w:pPr>
        <w:pStyle w:val="Compact"/>
        <w:numPr>
          <w:ilvl w:val="0"/>
          <w:numId w:val="23"/>
        </w:numPr>
      </w:pPr>
      <w:r w:rsidRPr="00C37325">
        <w:t>Electronic Communications and Transactions Act 25 of 2002;</w:t>
      </w:r>
    </w:p>
    <w:p w14:paraId="5B0A253C" w14:textId="15BA9D0F" w:rsidR="001D2444" w:rsidRPr="00C37325" w:rsidRDefault="000D0CC0">
      <w:pPr>
        <w:pStyle w:val="Compact"/>
        <w:numPr>
          <w:ilvl w:val="0"/>
          <w:numId w:val="23"/>
        </w:numPr>
      </w:pPr>
      <w:r w:rsidRPr="00C37325">
        <w:t>Employment Equity Act 55 of 1998;</w:t>
      </w:r>
    </w:p>
    <w:p w14:paraId="3E5CC4C7" w14:textId="77777777" w:rsidR="0083349C" w:rsidRPr="00C37325" w:rsidRDefault="0083349C" w:rsidP="0083349C">
      <w:pPr>
        <w:pStyle w:val="Compact"/>
        <w:numPr>
          <w:ilvl w:val="0"/>
          <w:numId w:val="23"/>
        </w:numPr>
      </w:pPr>
      <w:r w:rsidRPr="00C37325">
        <w:t xml:space="preserve">Financial Intelligence Centre Act 38 of 2001; </w:t>
      </w:r>
    </w:p>
    <w:p w14:paraId="2F4359F2" w14:textId="6076AB78" w:rsidR="001D2444" w:rsidRPr="00C37325" w:rsidRDefault="000D0CC0" w:rsidP="00931420">
      <w:pPr>
        <w:pStyle w:val="Compact"/>
        <w:numPr>
          <w:ilvl w:val="0"/>
          <w:numId w:val="23"/>
        </w:numPr>
      </w:pPr>
      <w:r w:rsidRPr="00C37325">
        <w:t>Income Tax Act 58 of 1962;</w:t>
      </w:r>
    </w:p>
    <w:p w14:paraId="51AFD726" w14:textId="77777777" w:rsidR="0083349C" w:rsidRPr="00C37325" w:rsidRDefault="0083349C" w:rsidP="0083349C">
      <w:pPr>
        <w:pStyle w:val="Compact"/>
        <w:numPr>
          <w:ilvl w:val="0"/>
          <w:numId w:val="23"/>
        </w:numPr>
      </w:pPr>
      <w:r w:rsidRPr="00C37325">
        <w:t>Insurance Act 27 of 1943;</w:t>
      </w:r>
    </w:p>
    <w:p w14:paraId="45DE6903" w14:textId="77777777" w:rsidR="001D2444" w:rsidRPr="00C37325" w:rsidRDefault="000D0CC0">
      <w:pPr>
        <w:pStyle w:val="Compact"/>
        <w:numPr>
          <w:ilvl w:val="0"/>
          <w:numId w:val="23"/>
        </w:numPr>
      </w:pPr>
      <w:r w:rsidRPr="00C37325">
        <w:t>Labour Relations Act 66 of 1995;</w:t>
      </w:r>
    </w:p>
    <w:p w14:paraId="006F789A" w14:textId="77777777" w:rsidR="001D2444" w:rsidRPr="00C37325" w:rsidRDefault="000D0CC0">
      <w:pPr>
        <w:pStyle w:val="Compact"/>
        <w:numPr>
          <w:ilvl w:val="0"/>
          <w:numId w:val="23"/>
        </w:numPr>
      </w:pPr>
      <w:r w:rsidRPr="00C37325">
        <w:t>Occupational Health and Safety Act 85 of 1993;</w:t>
      </w:r>
    </w:p>
    <w:p w14:paraId="4F725D9F" w14:textId="13BF80F6" w:rsidR="001D2444" w:rsidRPr="00C37325" w:rsidRDefault="000D0CC0">
      <w:pPr>
        <w:pStyle w:val="Compact"/>
        <w:numPr>
          <w:ilvl w:val="0"/>
          <w:numId w:val="23"/>
        </w:numPr>
      </w:pPr>
      <w:r w:rsidRPr="00C37325">
        <w:t>Protection of Personal Information Act 4 of 2013;</w:t>
      </w:r>
    </w:p>
    <w:p w14:paraId="1E0E52C3" w14:textId="77777777" w:rsidR="001D2444" w:rsidRPr="00C37325" w:rsidRDefault="000D0CC0">
      <w:pPr>
        <w:pStyle w:val="Compact"/>
        <w:numPr>
          <w:ilvl w:val="0"/>
          <w:numId w:val="23"/>
        </w:numPr>
      </w:pPr>
      <w:r w:rsidRPr="00C37325">
        <w:t>Unemployment Insurance Act 63 of 2001; and</w:t>
      </w:r>
    </w:p>
    <w:p w14:paraId="2689C035" w14:textId="77777777" w:rsidR="001D2444" w:rsidRPr="00C37325" w:rsidRDefault="000D0CC0">
      <w:pPr>
        <w:pStyle w:val="Compact"/>
        <w:numPr>
          <w:ilvl w:val="0"/>
          <w:numId w:val="23"/>
        </w:numPr>
      </w:pPr>
      <w:r w:rsidRPr="00C37325">
        <w:t>Value Added Tax Act 89 of 1991.</w:t>
      </w:r>
    </w:p>
    <w:p w14:paraId="0D9F8208" w14:textId="77777777" w:rsidR="001D2444" w:rsidRPr="00C37325" w:rsidRDefault="000D0CC0">
      <w:pPr>
        <w:pStyle w:val="Heading2"/>
      </w:pPr>
      <w:bookmarkStart w:id="35" w:name="how-to-request-access"/>
      <w:bookmarkStart w:id="36" w:name="_Toc3964849"/>
      <w:bookmarkEnd w:id="35"/>
      <w:r w:rsidRPr="00C37325">
        <w:t>How to request access</w:t>
      </w:r>
      <w:bookmarkEnd w:id="36"/>
    </w:p>
    <w:p w14:paraId="3B4C190A" w14:textId="77777777" w:rsidR="001D2444" w:rsidRPr="00C37325" w:rsidRDefault="000D0CC0">
      <w:pPr>
        <w:pStyle w:val="FirstParagraph"/>
      </w:pPr>
      <w:r w:rsidRPr="00C37325">
        <w:t>We have authorised and designated our information officer to deal with all matters relating to PAIA in order to comply with our obligations in terms of PAIA. To request access to a record, please complete Form C which is available from:</w:t>
      </w:r>
    </w:p>
    <w:p w14:paraId="71696DF2" w14:textId="6250D45E" w:rsidR="001D2444" w:rsidRPr="00C37325" w:rsidRDefault="000D0CC0" w:rsidP="005A40A6">
      <w:pPr>
        <w:pStyle w:val="Compact"/>
        <w:numPr>
          <w:ilvl w:val="0"/>
          <w:numId w:val="24"/>
        </w:numPr>
      </w:pPr>
      <w:r w:rsidRPr="00C37325">
        <w:t xml:space="preserve">the SAHRC website at </w:t>
      </w:r>
      <w:hyperlink r:id="rId13" w:history="1">
        <w:r w:rsidR="005A40A6" w:rsidRPr="00C37325">
          <w:rPr>
            <w:rStyle w:val="Hyperlink"/>
          </w:rPr>
          <w:t>http://www.sahrc.org.za/index.php/understanding-paia</w:t>
        </w:r>
      </w:hyperlink>
      <w:r w:rsidR="005A40A6" w:rsidRPr="00C37325">
        <w:t xml:space="preserve"> </w:t>
      </w:r>
      <w:r w:rsidRPr="00C37325">
        <w:t xml:space="preserve">at this link: </w:t>
      </w:r>
      <w:hyperlink r:id="rId14" w:history="1">
        <w:r w:rsidR="005A40A6" w:rsidRPr="00C37325">
          <w:rPr>
            <w:rStyle w:val="Hyperlink"/>
          </w:rPr>
          <w:t>http://www.sahrc.org.za/home/21/files/Form%20C.doc%20August%202013.doc</w:t>
        </w:r>
      </w:hyperlink>
      <w:r w:rsidR="005A40A6" w:rsidRPr="00C37325">
        <w:t xml:space="preserve">; </w:t>
      </w:r>
      <w:r w:rsidRPr="00C37325">
        <w:t>or</w:t>
      </w:r>
    </w:p>
    <w:p w14:paraId="74ABCA88" w14:textId="7E4A78C0" w:rsidR="001D2444" w:rsidRPr="00C37325" w:rsidRDefault="000D0CC0">
      <w:pPr>
        <w:pStyle w:val="Compact"/>
        <w:numPr>
          <w:ilvl w:val="0"/>
          <w:numId w:val="24"/>
        </w:numPr>
      </w:pPr>
      <w:r w:rsidRPr="00C37325">
        <w:t xml:space="preserve">the Department of Justice and Constitutional Development website at </w:t>
      </w:r>
      <w:hyperlink r:id="rId15">
        <w:r w:rsidRPr="00C37325">
          <w:rPr>
            <w:rStyle w:val="Hyperlink"/>
          </w:rPr>
          <w:t>www.justice.gov.za</w:t>
        </w:r>
      </w:hyperlink>
      <w:r w:rsidRPr="00C37325">
        <w:t xml:space="preserve"> at this link: </w:t>
      </w:r>
      <w:hyperlink r:id="rId16">
        <w:r w:rsidRPr="00C37325">
          <w:rPr>
            <w:rStyle w:val="Hyperlink"/>
          </w:rPr>
          <w:t>http://www.justice.gov.za/forms/paia/J752_paia_Form%20C.pdf</w:t>
        </w:r>
      </w:hyperlink>
      <w:r w:rsidRPr="00C37325">
        <w:t>.</w:t>
      </w:r>
    </w:p>
    <w:p w14:paraId="7D85B9B7" w14:textId="0A075736" w:rsidR="001D2444" w:rsidRPr="00C37325" w:rsidRDefault="000D0CC0">
      <w:pPr>
        <w:pStyle w:val="FirstParagraph"/>
      </w:pPr>
      <w:r w:rsidRPr="00C37325">
        <w:t xml:space="preserve">Please submit the completed form to our information officer together with the relevant request fee (details here: </w:t>
      </w:r>
      <w:hyperlink r:id="rId17" w:history="1">
        <w:r w:rsidR="005A40A6" w:rsidRPr="00C37325">
          <w:rPr>
            <w:rStyle w:val="Hyperlink"/>
          </w:rPr>
          <w:t>http://www.sahrc.org.za/home/21/files/PAIA%20Notice%20on%20fees.pdf</w:t>
        </w:r>
      </w:hyperlink>
      <w:r w:rsidR="005A40A6" w:rsidRPr="00C37325">
        <w:t xml:space="preserve">) </w:t>
      </w:r>
      <w:r w:rsidRPr="00C37325">
        <w:t>at our information officer’s email address, our physical address, or by fax in terms of our details provided above. Please ensure that the completed form:</w:t>
      </w:r>
    </w:p>
    <w:p w14:paraId="0E329A7E" w14:textId="77777777" w:rsidR="001D2444" w:rsidRPr="00C37325" w:rsidRDefault="000D0CC0">
      <w:pPr>
        <w:pStyle w:val="Compact"/>
        <w:numPr>
          <w:ilvl w:val="0"/>
          <w:numId w:val="25"/>
        </w:numPr>
      </w:pPr>
      <w:r w:rsidRPr="00C37325">
        <w:t>has enough information for the information officer to identify you, the requested records, and which form of access you require;</w:t>
      </w:r>
    </w:p>
    <w:p w14:paraId="465D94BC" w14:textId="77777777" w:rsidR="001D2444" w:rsidRPr="00C37325" w:rsidRDefault="000D0CC0">
      <w:pPr>
        <w:pStyle w:val="Compact"/>
        <w:numPr>
          <w:ilvl w:val="0"/>
          <w:numId w:val="25"/>
        </w:numPr>
      </w:pPr>
      <w:r w:rsidRPr="00C37325">
        <w:t>specifies your email address, postal address, or fax number;</w:t>
      </w:r>
    </w:p>
    <w:p w14:paraId="0F1FDCA6" w14:textId="77777777" w:rsidR="001D2444" w:rsidRPr="00C37325" w:rsidRDefault="000D0CC0">
      <w:pPr>
        <w:pStyle w:val="Compact"/>
        <w:numPr>
          <w:ilvl w:val="0"/>
          <w:numId w:val="25"/>
        </w:numPr>
      </w:pPr>
      <w:r w:rsidRPr="00C37325">
        <w:t>describes the right that you seek to exercise or protect;</w:t>
      </w:r>
    </w:p>
    <w:p w14:paraId="54607271" w14:textId="77777777" w:rsidR="001D2444" w:rsidRPr="00C37325" w:rsidRDefault="000D0CC0">
      <w:pPr>
        <w:pStyle w:val="Compact"/>
        <w:numPr>
          <w:ilvl w:val="0"/>
          <w:numId w:val="25"/>
        </w:numPr>
      </w:pPr>
      <w:r w:rsidRPr="00C37325">
        <w:t>explains why you need the requested record to exercise or protect that right;</w:t>
      </w:r>
    </w:p>
    <w:p w14:paraId="1313445A" w14:textId="77777777" w:rsidR="001D2444" w:rsidRPr="00C37325" w:rsidRDefault="000D0CC0">
      <w:pPr>
        <w:pStyle w:val="Compact"/>
        <w:numPr>
          <w:ilvl w:val="0"/>
          <w:numId w:val="25"/>
        </w:numPr>
      </w:pPr>
      <w:r w:rsidRPr="00C37325">
        <w:t>provides any other way you would like to be informed of our decision other than in writing; and</w:t>
      </w:r>
    </w:p>
    <w:p w14:paraId="6531E85D" w14:textId="77777777" w:rsidR="001D2444" w:rsidRPr="00C37325" w:rsidRDefault="000D0CC0">
      <w:pPr>
        <w:pStyle w:val="Compact"/>
        <w:numPr>
          <w:ilvl w:val="0"/>
          <w:numId w:val="25"/>
        </w:numPr>
      </w:pPr>
      <w:r w:rsidRPr="00C37325">
        <w:t>provides proof of the capacity in which you are making the request if you are making it on behalf of someone else (we will decide whether this proof is satisfactory).</w:t>
      </w:r>
    </w:p>
    <w:p w14:paraId="46AC366A" w14:textId="77777777" w:rsidR="001D2444" w:rsidRPr="00C37325" w:rsidRDefault="000D0CC0">
      <w:pPr>
        <w:pStyle w:val="FirstParagraph"/>
      </w:pPr>
      <w:r w:rsidRPr="00C37325">
        <w:t>If you do not use the standard form we may:</w:t>
      </w:r>
    </w:p>
    <w:p w14:paraId="57B0594C" w14:textId="77777777" w:rsidR="001D2444" w:rsidRPr="00C37325" w:rsidRDefault="000D0CC0">
      <w:pPr>
        <w:pStyle w:val="Compact"/>
        <w:numPr>
          <w:ilvl w:val="0"/>
          <w:numId w:val="26"/>
        </w:numPr>
      </w:pPr>
      <w:r w:rsidRPr="00C37325">
        <w:t>we may reject the request due to lack of procedural compliance;</w:t>
      </w:r>
    </w:p>
    <w:p w14:paraId="235E9BD1" w14:textId="77777777" w:rsidR="001D2444" w:rsidRPr="00C37325" w:rsidRDefault="000D0CC0">
      <w:pPr>
        <w:pStyle w:val="Compact"/>
        <w:numPr>
          <w:ilvl w:val="0"/>
          <w:numId w:val="26"/>
        </w:numPr>
      </w:pPr>
      <w:r w:rsidRPr="00C37325">
        <w:t>refuse it if you do not provide sufficient information; or</w:t>
      </w:r>
    </w:p>
    <w:p w14:paraId="7F8C6748" w14:textId="77777777" w:rsidR="001D2444" w:rsidRPr="00C37325" w:rsidRDefault="000D0CC0">
      <w:pPr>
        <w:pStyle w:val="Compact"/>
        <w:numPr>
          <w:ilvl w:val="0"/>
          <w:numId w:val="26"/>
        </w:numPr>
      </w:pPr>
      <w:r w:rsidRPr="00C37325">
        <w:t>delay it.</w:t>
      </w:r>
    </w:p>
    <w:p w14:paraId="48632480" w14:textId="77777777" w:rsidR="001D2444" w:rsidRPr="00C37325" w:rsidRDefault="000D0CC0">
      <w:pPr>
        <w:pStyle w:val="BlockText"/>
      </w:pPr>
      <w:r w:rsidRPr="00C37325">
        <w:lastRenderedPageBreak/>
        <w:t>You may request information by completing a request for access form and submitting it to our information officer together with a request fee.</w:t>
      </w:r>
    </w:p>
    <w:p w14:paraId="1E7C1958" w14:textId="77777777" w:rsidR="001D2444" w:rsidRPr="00C37325" w:rsidRDefault="000D0CC0">
      <w:pPr>
        <w:pStyle w:val="Heading2"/>
      </w:pPr>
      <w:bookmarkStart w:id="37" w:name="other-prescribed-information"/>
      <w:bookmarkStart w:id="38" w:name="grounds-for-refusal"/>
      <w:bookmarkStart w:id="39" w:name="_Toc3964850"/>
      <w:bookmarkEnd w:id="37"/>
      <w:bookmarkEnd w:id="38"/>
      <w:r w:rsidRPr="00C37325">
        <w:t>Grounds for refusal</w:t>
      </w:r>
      <w:bookmarkEnd w:id="39"/>
    </w:p>
    <w:p w14:paraId="19E50C74" w14:textId="77777777" w:rsidR="001D2444" w:rsidRPr="00C37325" w:rsidRDefault="000D0CC0">
      <w:pPr>
        <w:pStyle w:val="FirstParagraph"/>
      </w:pPr>
      <w:r w:rsidRPr="00C37325">
        <w:t>We may have to refuse you access to certain records in terms of PAIA to protect:</w:t>
      </w:r>
    </w:p>
    <w:p w14:paraId="031B7C8F" w14:textId="77777777" w:rsidR="001D2444" w:rsidRPr="00C37325" w:rsidRDefault="000D0CC0">
      <w:pPr>
        <w:pStyle w:val="Compact"/>
        <w:numPr>
          <w:ilvl w:val="0"/>
          <w:numId w:val="27"/>
        </w:numPr>
      </w:pPr>
      <w:r w:rsidRPr="00C37325">
        <w:t>someone else’s privacy;</w:t>
      </w:r>
    </w:p>
    <w:p w14:paraId="50863930" w14:textId="77777777" w:rsidR="001D2444" w:rsidRPr="00C37325" w:rsidRDefault="000D0CC0">
      <w:pPr>
        <w:pStyle w:val="Compact"/>
        <w:numPr>
          <w:ilvl w:val="0"/>
          <w:numId w:val="27"/>
        </w:numPr>
      </w:pPr>
      <w:r w:rsidRPr="00C37325">
        <w:t>another company’s commercial information;</w:t>
      </w:r>
    </w:p>
    <w:p w14:paraId="484CCBF8" w14:textId="77777777" w:rsidR="001D2444" w:rsidRPr="00C37325" w:rsidRDefault="000D0CC0">
      <w:pPr>
        <w:pStyle w:val="Compact"/>
        <w:numPr>
          <w:ilvl w:val="0"/>
          <w:numId w:val="27"/>
        </w:numPr>
      </w:pPr>
      <w:r w:rsidRPr="00C37325">
        <w:t>someone else’s confidential information;</w:t>
      </w:r>
    </w:p>
    <w:p w14:paraId="4539B84B" w14:textId="77777777" w:rsidR="001D2444" w:rsidRPr="00C37325" w:rsidRDefault="000D0CC0">
      <w:pPr>
        <w:pStyle w:val="Compact"/>
        <w:numPr>
          <w:ilvl w:val="0"/>
          <w:numId w:val="27"/>
        </w:numPr>
      </w:pPr>
      <w:r w:rsidRPr="00C37325">
        <w:t>the safety of individuals and property;</w:t>
      </w:r>
    </w:p>
    <w:p w14:paraId="525FEEDC" w14:textId="77777777" w:rsidR="001D2444" w:rsidRPr="00C37325" w:rsidRDefault="000D0CC0">
      <w:pPr>
        <w:pStyle w:val="Compact"/>
        <w:numPr>
          <w:ilvl w:val="0"/>
          <w:numId w:val="27"/>
        </w:numPr>
      </w:pPr>
      <w:r w:rsidRPr="00C37325">
        <w:t>records privileged from production in legal proceedings; or</w:t>
      </w:r>
    </w:p>
    <w:p w14:paraId="455B510D" w14:textId="77777777" w:rsidR="001D2444" w:rsidRPr="00C37325" w:rsidRDefault="000D0CC0">
      <w:pPr>
        <w:pStyle w:val="Compact"/>
        <w:numPr>
          <w:ilvl w:val="0"/>
          <w:numId w:val="27"/>
        </w:numPr>
      </w:pPr>
      <w:r w:rsidRPr="00C37325">
        <w:t>research information.</w:t>
      </w:r>
    </w:p>
    <w:p w14:paraId="5B414579" w14:textId="77777777" w:rsidR="001D2444" w:rsidRPr="00C37325" w:rsidRDefault="000D0CC0">
      <w:pPr>
        <w:pStyle w:val="FirstParagraph"/>
      </w:pPr>
      <w:r w:rsidRPr="00C37325">
        <w:t>We will notify you in writing whether your request has been approved or denied within 30 calendar days after we have received a completed request for access form. If we cannot find any requested record or it does not exist, then we will notify you by way of affidavit that it is not possible to give access to that particular record.</w:t>
      </w:r>
    </w:p>
    <w:p w14:paraId="7213266B" w14:textId="77777777" w:rsidR="001D2444" w:rsidRPr="00C37325" w:rsidRDefault="000D0CC0">
      <w:pPr>
        <w:pStyle w:val="BlockText"/>
      </w:pPr>
      <w:r w:rsidRPr="00C37325">
        <w:t>We may have to refuse you access to a record to protect others.</w:t>
      </w:r>
    </w:p>
    <w:p w14:paraId="63B5D38D" w14:textId="77777777" w:rsidR="001D2444" w:rsidRPr="00C37325" w:rsidRDefault="000D0CC0">
      <w:pPr>
        <w:pStyle w:val="Heading2"/>
      </w:pPr>
      <w:bookmarkStart w:id="40" w:name="how-we-will-give-you-access"/>
      <w:bookmarkStart w:id="41" w:name="_Toc3964851"/>
      <w:bookmarkEnd w:id="40"/>
      <w:r w:rsidRPr="00C37325">
        <w:t>How we will give you access</w:t>
      </w:r>
      <w:bookmarkEnd w:id="41"/>
    </w:p>
    <w:p w14:paraId="5181ABA7" w14:textId="77777777" w:rsidR="001D2444" w:rsidRPr="00C37325" w:rsidRDefault="000D0CC0">
      <w:pPr>
        <w:pStyle w:val="FirstParagraph"/>
      </w:pPr>
      <w:r w:rsidRPr="00C37325">
        <w:t>We will evaluate and consider all requests to us in terms of PAIA. If we approve your request for access to our records, then we will decide how to provide access to you – unless you have asked for access in a specific form. Publication of this manual does not give rise to any rights to access information records, except in terms of PAIA.</w:t>
      </w:r>
    </w:p>
    <w:p w14:paraId="76A300ED" w14:textId="77777777" w:rsidR="001D2444" w:rsidRPr="00C37325" w:rsidRDefault="000D0CC0">
      <w:pPr>
        <w:pStyle w:val="Heading2"/>
      </w:pPr>
      <w:bookmarkStart w:id="42" w:name="how-much-it-will-cost-you"/>
      <w:bookmarkStart w:id="43" w:name="_Toc3964852"/>
      <w:bookmarkEnd w:id="42"/>
      <w:r w:rsidRPr="00C37325">
        <w:t>How much it will cost you</w:t>
      </w:r>
      <w:bookmarkEnd w:id="43"/>
    </w:p>
    <w:p w14:paraId="66678D70" w14:textId="3E481B2A" w:rsidR="001D2444" w:rsidRPr="00C37325" w:rsidRDefault="000D0CC0">
      <w:pPr>
        <w:pStyle w:val="FirstParagraph"/>
      </w:pPr>
      <w:r w:rsidRPr="00C37325">
        <w:t xml:space="preserve">You must pay us a request fee as required by law when submitting a request for access to information. The prescribed fees are as set out in the Fee Schedule which is available from </w:t>
      </w:r>
      <w:hyperlink r:id="rId18" w:history="1">
        <w:r w:rsidR="005A40A6" w:rsidRPr="00C37325">
          <w:rPr>
            <w:rStyle w:val="Hyperlink"/>
          </w:rPr>
          <w:t>http://www.sahrc.org.za/index.php/understanding-paia</w:t>
        </w:r>
      </w:hyperlink>
      <w:r w:rsidR="005A40A6" w:rsidRPr="00C37325">
        <w:t xml:space="preserve"> </w:t>
      </w:r>
      <w:r w:rsidRPr="00C37325">
        <w:t xml:space="preserve">at this link: </w:t>
      </w:r>
      <w:hyperlink r:id="rId19" w:history="1">
        <w:r w:rsidR="005A40A6" w:rsidRPr="00C37325">
          <w:rPr>
            <w:rStyle w:val="Hyperlink"/>
          </w:rPr>
          <w:t>http://www.sahrc.org.za/home/21/files/PAIA%20Notice%20on%20fees.pdf</w:t>
        </w:r>
      </w:hyperlink>
      <w:r w:rsidRPr="00C37325">
        <w:t>. You must pay us the fees before we will hand over any information. You may have to pay a further access fee if we grant the request for any time that has exceeded the prescribed hours to search and prepare the record for disclosure.</w:t>
      </w:r>
    </w:p>
    <w:p w14:paraId="2DA9FFF1" w14:textId="77777777" w:rsidR="001D2444" w:rsidRPr="00C37325" w:rsidRDefault="000D0CC0">
      <w:pPr>
        <w:pStyle w:val="Heading2"/>
      </w:pPr>
      <w:bookmarkStart w:id="44" w:name="how-we-process-and-protect-personal-info"/>
      <w:bookmarkStart w:id="45" w:name="_Toc3964853"/>
      <w:bookmarkEnd w:id="44"/>
      <w:r w:rsidRPr="00C37325">
        <w:t>How we process and protect personal information</w:t>
      </w:r>
      <w:bookmarkEnd w:id="45"/>
    </w:p>
    <w:p w14:paraId="396EDA0A" w14:textId="6B82E293" w:rsidR="00521E9B" w:rsidRDefault="000D0CC0" w:rsidP="00521E9B">
      <w:pPr>
        <w:pStyle w:val="FirstParagraph"/>
      </w:pPr>
      <w:r w:rsidRPr="00C37325">
        <w:t xml:space="preserve">We process the personal information of various categories of people for various purposes as set out in </w:t>
      </w:r>
      <w:bookmarkStart w:id="46" w:name="categories-of-people"/>
      <w:bookmarkStart w:id="47" w:name="purposes"/>
      <w:bookmarkStart w:id="48" w:name="categories-of-personal-information"/>
      <w:bookmarkStart w:id="49" w:name="third-party-disclosures"/>
      <w:bookmarkStart w:id="50" w:name="cross-border-transfers"/>
      <w:bookmarkStart w:id="51" w:name="security"/>
      <w:bookmarkEnd w:id="46"/>
      <w:bookmarkEnd w:id="47"/>
      <w:bookmarkEnd w:id="48"/>
      <w:bookmarkEnd w:id="49"/>
      <w:bookmarkEnd w:id="50"/>
      <w:bookmarkEnd w:id="51"/>
      <w:r w:rsidR="00D0232A">
        <w:t xml:space="preserve">in our Privacy Policy, which can be found here: </w:t>
      </w:r>
      <w:hyperlink r:id="rId20" w:history="1">
        <w:r w:rsidR="00521E9B" w:rsidRPr="00AE255B">
          <w:rPr>
            <w:rStyle w:val="Hyperlink"/>
          </w:rPr>
          <w:t>https://www.smokeci.com/privacy-policy/</w:t>
        </w:r>
      </w:hyperlink>
    </w:p>
    <w:p w14:paraId="748289A4" w14:textId="73F26DFE" w:rsidR="00EE5FB3" w:rsidRPr="00C37325" w:rsidRDefault="00EE5FB3" w:rsidP="00EE5FB3">
      <w:pPr>
        <w:pStyle w:val="Heading2"/>
      </w:pPr>
      <w:bookmarkStart w:id="52" w:name="_Toc3964854"/>
      <w:r w:rsidRPr="00C37325">
        <w:t>Other prescribed information</w:t>
      </w:r>
      <w:bookmarkEnd w:id="52"/>
    </w:p>
    <w:p w14:paraId="4EE7509D" w14:textId="77777777" w:rsidR="00EE5FB3" w:rsidRPr="00C37325" w:rsidRDefault="00EE5FB3" w:rsidP="00EE5FB3">
      <w:pPr>
        <w:pStyle w:val="FirstParagraph"/>
      </w:pPr>
      <w:r w:rsidRPr="00C37325">
        <w:t>The Minister of Justice and Constitutional Development has not made any regulations prescribing any other information that needs to appear in this manual.</w:t>
      </w:r>
    </w:p>
    <w:p w14:paraId="1B0C7094" w14:textId="77777777" w:rsidR="00E861CD" w:rsidRPr="00C37325" w:rsidRDefault="00E861CD" w:rsidP="00E861CD">
      <w:pPr>
        <w:pStyle w:val="Heading2"/>
      </w:pPr>
      <w:bookmarkStart w:id="53" w:name="_Toc3964855"/>
      <w:r w:rsidRPr="00C37325">
        <w:t>Availability of this Manual</w:t>
      </w:r>
      <w:bookmarkEnd w:id="53"/>
    </w:p>
    <w:p w14:paraId="47479390" w14:textId="246B8864" w:rsidR="00386234" w:rsidRPr="00C37325" w:rsidRDefault="00C30339" w:rsidP="00E861CD">
      <w:pPr>
        <w:pStyle w:val="BodyText"/>
      </w:pPr>
      <w:r w:rsidRPr="00C37325">
        <w:t>This manual is available in English and will be available</w:t>
      </w:r>
      <w:r w:rsidR="00386234" w:rsidRPr="00C37325">
        <w:t xml:space="preserve"> on our website, and at our company offices.</w:t>
      </w:r>
      <w:r w:rsidRPr="00C37325">
        <w:t xml:space="preserve"> </w:t>
      </w:r>
      <w:r w:rsidR="00386234" w:rsidRPr="00C37325">
        <w:t xml:space="preserve">The manual is also electronically available on our website at: </w:t>
      </w:r>
      <w:hyperlink r:id="rId21" w:history="1">
        <w:r w:rsidR="00521E9B" w:rsidRPr="00AE255B">
          <w:rPr>
            <w:rStyle w:val="Hyperlink"/>
          </w:rPr>
          <w:t>https://www.smokeci.com/wp-content/uploads/2019/04/SmokeCI-PAIA-Manual.pdf</w:t>
        </w:r>
      </w:hyperlink>
      <w:bookmarkStart w:id="54" w:name="_GoBack"/>
      <w:bookmarkEnd w:id="54"/>
      <w:r w:rsidR="003A101F" w:rsidRPr="00C37325">
        <w:t>.</w:t>
      </w:r>
    </w:p>
    <w:p w14:paraId="1FF4E530" w14:textId="77777777" w:rsidR="003A101F" w:rsidRPr="00C37325" w:rsidRDefault="003A101F" w:rsidP="003A101F">
      <w:pPr>
        <w:pStyle w:val="Heading2"/>
      </w:pPr>
      <w:bookmarkStart w:id="55" w:name="_Toc3964856"/>
      <w:r w:rsidRPr="00C37325">
        <w:lastRenderedPageBreak/>
        <w:t>Updates to this Manual</w:t>
      </w:r>
      <w:bookmarkEnd w:id="55"/>
    </w:p>
    <w:p w14:paraId="11092F2B" w14:textId="77777777" w:rsidR="003A101F" w:rsidRPr="00C37325" w:rsidRDefault="003A101F" w:rsidP="003A101F">
      <w:pPr>
        <w:pStyle w:val="BodyText"/>
      </w:pPr>
      <w:r w:rsidRPr="00C37325">
        <w:t>This manual will be updated whenever we make material changes to the current information.</w:t>
      </w:r>
    </w:p>
    <w:sectPr w:rsidR="003A101F" w:rsidRPr="00C373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64609" w14:textId="77777777" w:rsidR="007853CF" w:rsidRDefault="007853CF">
      <w:pPr>
        <w:spacing w:after="0"/>
      </w:pPr>
      <w:r>
        <w:separator/>
      </w:r>
    </w:p>
  </w:endnote>
  <w:endnote w:type="continuationSeparator" w:id="0">
    <w:p w14:paraId="184F777A" w14:textId="77777777" w:rsidR="007853CF" w:rsidRDefault="007853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2B84" w14:textId="1E573AD0" w:rsidR="00B220B8" w:rsidRDefault="00B220B8" w:rsidP="00E861CD">
    <w:pPr>
      <w:pStyle w:val="Footer"/>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9</w:t>
    </w:r>
    <w:r>
      <w:rPr>
        <w:noProof/>
      </w:rPr>
      <w:fldChar w:fldCharType="end"/>
    </w:r>
  </w:p>
  <w:p w14:paraId="085DC2F7" w14:textId="66E66C88" w:rsidR="00B220B8" w:rsidRDefault="00B220B8" w:rsidP="002E17A9">
    <w:pPr>
      <w:pStyle w:val="Footer"/>
      <w:jc w:val="center"/>
    </w:pPr>
    <w:r>
      <w:t>© Copyright 2002-2019</w:t>
    </w:r>
    <w:r w:rsidRPr="0046273C">
      <w:t xml:space="preserve"> Michalsons (</w:t>
    </w:r>
    <w:hyperlink r:id="rId1" w:history="1">
      <w:r>
        <w:rPr>
          <w:rStyle w:val="Hyperlink"/>
        </w:rPr>
        <w:t>www.michalsons.com</w:t>
      </w:r>
    </w:hyperlink>
    <w:r w:rsidRPr="0046273C">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B5B0" w14:textId="3C5FFA8B" w:rsidR="00B220B8" w:rsidRPr="002E17A9" w:rsidRDefault="00B220B8" w:rsidP="002E17A9">
    <w:pPr>
      <w:pStyle w:val="Footer"/>
      <w:rPr>
        <w:sz w:val="16"/>
      </w:rPr>
    </w:pPr>
    <w:r w:rsidRPr="002E17A9">
      <w:rPr>
        <w:sz w:val="16"/>
      </w:rPr>
      <w:t xml:space="preserve">Date compiled: </w:t>
    </w:r>
    <w:r>
      <w:rPr>
        <w:sz w:val="16"/>
      </w:rPr>
      <w:t>2019-03-20</w:t>
    </w:r>
  </w:p>
  <w:p w14:paraId="712C6EA9" w14:textId="44DBA4E7" w:rsidR="00B220B8" w:rsidRPr="0024550F" w:rsidRDefault="00B220B8">
    <w:pPr>
      <w:pStyle w:val="Footer"/>
      <w:rPr>
        <w:sz w:val="16"/>
      </w:rPr>
    </w:pPr>
    <w:r w:rsidRPr="002E17A9">
      <w:rPr>
        <w:sz w:val="16"/>
      </w:rPr>
      <w:t xml:space="preserve">Date revised: </w:t>
    </w:r>
    <w:r>
      <w:rPr>
        <w:sz w:val="16"/>
      </w:rPr>
      <w:t>2019-03-20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FAD1C" w14:textId="77777777" w:rsidR="007853CF" w:rsidRDefault="007853CF">
      <w:r>
        <w:separator/>
      </w:r>
    </w:p>
  </w:footnote>
  <w:footnote w:type="continuationSeparator" w:id="0">
    <w:p w14:paraId="66754324" w14:textId="77777777" w:rsidR="007853CF" w:rsidRDefault="00785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5702D7"/>
    <w:multiLevelType w:val="multilevel"/>
    <w:tmpl w:val="AB14C1D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CB1EC9E2"/>
    <w:multiLevelType w:val="multilevel"/>
    <w:tmpl w:val="14E634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5D2847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FFFFFF1D"/>
    <w:multiLevelType w:val="multilevel"/>
    <w:tmpl w:val="0A5AA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70586D2E"/>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019E67FE"/>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E42893CC"/>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9D1CD4E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BEFC608E"/>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81DC3F0E"/>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4BD0DCB2"/>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1B4EFFB2"/>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D4D23C24"/>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DB6A0F3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B0E524"/>
    <w:multiLevelType w:val="multilevel"/>
    <w:tmpl w:val="F1E6AEE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440E504F"/>
    <w:multiLevelType w:val="multilevel"/>
    <w:tmpl w:val="E50C855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56DB89AA"/>
    <w:multiLevelType w:val="multilevel"/>
    <w:tmpl w:val="48DCB4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16"/>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4"/>
  </w:num>
  <w:num w:numId="6">
    <w:abstractNumId w:val="3"/>
  </w:num>
  <w:num w:numId="7">
    <w:abstractNumId w:val="4"/>
  </w:num>
  <w:num w:numId="8">
    <w:abstractNumId w:val="5"/>
  </w:num>
  <w:num w:numId="9">
    <w:abstractNumId w:val="6"/>
  </w:num>
  <w:num w:numId="10">
    <w:abstractNumId w:val="7"/>
  </w:num>
  <w:num w:numId="11">
    <w:abstractNumId w:val="12"/>
  </w:num>
  <w:num w:numId="12">
    <w:abstractNumId w:val="8"/>
  </w:num>
  <w:num w:numId="13">
    <w:abstractNumId w:val="9"/>
  </w:num>
  <w:num w:numId="14">
    <w:abstractNumId w:val="10"/>
  </w:num>
  <w:num w:numId="15">
    <w:abstractNumId w:val="11"/>
  </w:num>
  <w:num w:numId="16">
    <w:abstractNumId w:val="13"/>
  </w:num>
  <w:num w:numId="17">
    <w:abstractNumId w:val="1"/>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26361"/>
    <w:rsid w:val="00051C51"/>
    <w:rsid w:val="00067A67"/>
    <w:rsid w:val="000A659B"/>
    <w:rsid w:val="000D0CC0"/>
    <w:rsid w:val="00113F56"/>
    <w:rsid w:val="00173C6E"/>
    <w:rsid w:val="001D2444"/>
    <w:rsid w:val="001E5DEC"/>
    <w:rsid w:val="0024550F"/>
    <w:rsid w:val="00287B38"/>
    <w:rsid w:val="002A0CFF"/>
    <w:rsid w:val="002E17A9"/>
    <w:rsid w:val="00326643"/>
    <w:rsid w:val="00386234"/>
    <w:rsid w:val="003A101F"/>
    <w:rsid w:val="00412063"/>
    <w:rsid w:val="004902DC"/>
    <w:rsid w:val="004E29B3"/>
    <w:rsid w:val="004E6F1C"/>
    <w:rsid w:val="004F41B5"/>
    <w:rsid w:val="00521E9B"/>
    <w:rsid w:val="00535A85"/>
    <w:rsid w:val="005512CB"/>
    <w:rsid w:val="00590D07"/>
    <w:rsid w:val="005A40A6"/>
    <w:rsid w:val="0060779B"/>
    <w:rsid w:val="00703DC1"/>
    <w:rsid w:val="00712A9C"/>
    <w:rsid w:val="00721E58"/>
    <w:rsid w:val="00731B0F"/>
    <w:rsid w:val="00784D58"/>
    <w:rsid w:val="007853CF"/>
    <w:rsid w:val="00796577"/>
    <w:rsid w:val="007A5385"/>
    <w:rsid w:val="0081124E"/>
    <w:rsid w:val="00813582"/>
    <w:rsid w:val="0083349C"/>
    <w:rsid w:val="008919BE"/>
    <w:rsid w:val="008C7885"/>
    <w:rsid w:val="008D6863"/>
    <w:rsid w:val="008F052D"/>
    <w:rsid w:val="0092318D"/>
    <w:rsid w:val="00931420"/>
    <w:rsid w:val="009B39EC"/>
    <w:rsid w:val="009E4C77"/>
    <w:rsid w:val="00A14684"/>
    <w:rsid w:val="00A4697E"/>
    <w:rsid w:val="00B220B8"/>
    <w:rsid w:val="00B52DAA"/>
    <w:rsid w:val="00B53D40"/>
    <w:rsid w:val="00B6591A"/>
    <w:rsid w:val="00B86B75"/>
    <w:rsid w:val="00BC48D5"/>
    <w:rsid w:val="00C30339"/>
    <w:rsid w:val="00C36279"/>
    <w:rsid w:val="00C37325"/>
    <w:rsid w:val="00C916C5"/>
    <w:rsid w:val="00CD1D54"/>
    <w:rsid w:val="00D0232A"/>
    <w:rsid w:val="00D02A74"/>
    <w:rsid w:val="00D519FC"/>
    <w:rsid w:val="00D975F0"/>
    <w:rsid w:val="00DB435B"/>
    <w:rsid w:val="00E315A3"/>
    <w:rsid w:val="00E71C7A"/>
    <w:rsid w:val="00E861CD"/>
    <w:rsid w:val="00ED4B5B"/>
    <w:rsid w:val="00EE5FB3"/>
    <w:rsid w:val="00EE6163"/>
    <w:rsid w:val="00F0508C"/>
    <w:rsid w:val="00F35017"/>
    <w:rsid w:val="00F57E8D"/>
    <w:rsid w:val="00F700A4"/>
    <w:rsid w:val="00F716EB"/>
    <w:rsid w:val="00F7428C"/>
    <w:rsid w:val="00FC542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D26A6"/>
  <w15:docId w15:val="{42DEFC21-21C4-4F63-9572-09C528A6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5B40"/>
    <w:rPr>
      <w:rFonts w:ascii="Arial" w:hAnsi="Arial"/>
      <w:sz w:val="20"/>
      <w:lang w:val="en-ZA"/>
    </w:rPr>
  </w:style>
  <w:style w:type="paragraph" w:styleId="Heading1">
    <w:name w:val="heading 1"/>
    <w:basedOn w:val="Normal"/>
    <w:next w:val="BodyText"/>
    <w:uiPriority w:val="9"/>
    <w:qFormat/>
    <w:rsid w:val="00EE5B40"/>
    <w:pPr>
      <w:keepNext/>
      <w:keepLines/>
      <w:spacing w:before="480" w:after="0"/>
      <w:outlineLvl w:val="0"/>
    </w:pPr>
    <w:rPr>
      <w:rFonts w:eastAsiaTheme="majorEastAsia" w:cstheme="majorBidi"/>
      <w:b/>
      <w:bCs/>
      <w:sz w:val="28"/>
      <w:szCs w:val="32"/>
    </w:rPr>
  </w:style>
  <w:style w:type="paragraph" w:styleId="Heading2">
    <w:name w:val="heading 2"/>
    <w:basedOn w:val="Normal"/>
    <w:next w:val="BodyText"/>
    <w:uiPriority w:val="9"/>
    <w:unhideWhenUsed/>
    <w:qFormat/>
    <w:rsid w:val="00EE5B40"/>
    <w:pPr>
      <w:keepNext/>
      <w:keepLines/>
      <w:spacing w:before="200" w:after="0"/>
      <w:outlineLvl w:val="1"/>
    </w:pPr>
    <w:rPr>
      <w:rFonts w:eastAsiaTheme="majorEastAsia" w:cstheme="majorBidi"/>
      <w:b/>
      <w:bCs/>
      <w:sz w:val="24"/>
      <w:szCs w:val="32"/>
    </w:rPr>
  </w:style>
  <w:style w:type="paragraph" w:styleId="Heading3">
    <w:name w:val="heading 3"/>
    <w:basedOn w:val="Normal"/>
    <w:next w:val="BodyText"/>
    <w:uiPriority w:val="9"/>
    <w:unhideWhenUsed/>
    <w:qFormat/>
    <w:rsid w:val="00EE5B40"/>
    <w:pPr>
      <w:keepNext/>
      <w:keepLines/>
      <w:spacing w:before="200" w:after="0"/>
      <w:outlineLvl w:val="2"/>
    </w:pPr>
    <w:rPr>
      <w:rFonts w:eastAsiaTheme="majorEastAsia" w:cstheme="majorBidi"/>
      <w:b/>
      <w:bCs/>
      <w:szCs w:val="28"/>
    </w:rPr>
  </w:style>
  <w:style w:type="paragraph" w:styleId="Heading4">
    <w:name w:val="heading 4"/>
    <w:basedOn w:val="Normal"/>
    <w:next w:val="BodyText"/>
    <w:uiPriority w:val="9"/>
    <w:unhideWhenUsed/>
    <w:qFormat/>
    <w:rsid w:val="00EE5B40"/>
    <w:pPr>
      <w:keepNext/>
      <w:keepLines/>
      <w:spacing w:before="200" w:after="0"/>
      <w:outlineLvl w:val="3"/>
    </w:pPr>
    <w:rPr>
      <w:rFonts w:eastAsiaTheme="majorEastAsia" w:cstheme="majorBidi"/>
      <w:b/>
      <w:bCs/>
    </w:rPr>
  </w:style>
  <w:style w:type="paragraph" w:styleId="Heading5">
    <w:name w:val="heading 5"/>
    <w:basedOn w:val="Normal"/>
    <w:next w:val="BodyText"/>
    <w:uiPriority w:val="9"/>
    <w:unhideWhenUsed/>
    <w:qFormat/>
    <w:rsid w:val="00EE5B40"/>
    <w:pPr>
      <w:keepNext/>
      <w:keepLines/>
      <w:spacing w:before="200" w:after="0"/>
      <w:outlineLvl w:val="4"/>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EE5B40"/>
    <w:pPr>
      <w:keepNext/>
      <w:keepLines/>
      <w:spacing w:before="480" w:after="240"/>
      <w:jc w:val="center"/>
    </w:pPr>
    <w:rPr>
      <w:rFonts w:eastAsiaTheme="majorEastAsia" w:cstheme="majorBidi"/>
      <w:b/>
      <w:bCs/>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EE5B40"/>
    <w:pPr>
      <w:keepNext/>
      <w:keepLines/>
      <w:jc w:val="center"/>
    </w:pPr>
    <w:rPr>
      <w:rFonts w:ascii="Arial" w:hAnsi="Arial"/>
    </w:r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EE33C3"/>
    <w:pPr>
      <w:pBdr>
        <w:top w:val="single" w:sz="4" w:space="4" w:color="auto"/>
        <w:left w:val="single" w:sz="4" w:space="4" w:color="auto"/>
        <w:bottom w:val="single" w:sz="4" w:space="4" w:color="auto"/>
        <w:right w:val="single" w:sz="4" w:space="4" w:color="auto"/>
      </w:pBdr>
      <w:shd w:val="pct5" w:color="auto" w:fill="auto"/>
      <w:spacing w:before="100" w:after="100"/>
    </w:pPr>
    <w:rPr>
      <w:rFonts w:eastAsiaTheme="majorEastAsia" w:cstheme="majorBidi"/>
      <w:b/>
      <w:bCs/>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sid w:val="00EE33C3"/>
    <w:rPr>
      <w:b/>
      <w:color w:val="auto"/>
      <w:u w:val="single"/>
    </w:rPr>
  </w:style>
  <w:style w:type="paragraph" w:styleId="TOCHeading">
    <w:name w:val="TOC Heading"/>
    <w:basedOn w:val="Heading1"/>
    <w:next w:val="BodyText"/>
    <w:uiPriority w:val="39"/>
    <w:unhideWhenUsed/>
    <w:qFormat/>
    <w:rsid w:val="00A47F74"/>
    <w:pPr>
      <w:spacing w:before="240" w:line="259" w:lineRule="auto"/>
      <w:outlineLvl w:val="9"/>
    </w:pPr>
    <w:rPr>
      <w:bCs w:val="0"/>
      <w:sz w:val="24"/>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BodyTextChar">
    <w:name w:val="Body Text Char"/>
    <w:basedOn w:val="DefaultParagraphFont"/>
    <w:link w:val="BodyText"/>
    <w:rsid w:val="00EE5B40"/>
    <w:rPr>
      <w:rFonts w:ascii="Arial" w:hAnsi="Arial"/>
      <w:sz w:val="20"/>
    </w:rPr>
  </w:style>
  <w:style w:type="paragraph" w:styleId="Header">
    <w:name w:val="header"/>
    <w:basedOn w:val="Normal"/>
    <w:link w:val="HeaderChar"/>
    <w:unhideWhenUsed/>
    <w:rsid w:val="00EE33C3"/>
    <w:pPr>
      <w:tabs>
        <w:tab w:val="center" w:pos="4513"/>
        <w:tab w:val="right" w:pos="9026"/>
      </w:tabs>
      <w:spacing w:after="0"/>
    </w:pPr>
  </w:style>
  <w:style w:type="character" w:customStyle="1" w:styleId="HeaderChar">
    <w:name w:val="Header Char"/>
    <w:basedOn w:val="DefaultParagraphFont"/>
    <w:link w:val="Header"/>
    <w:rsid w:val="00EE33C3"/>
    <w:rPr>
      <w:rFonts w:ascii="Arial" w:hAnsi="Arial"/>
      <w:sz w:val="20"/>
    </w:rPr>
  </w:style>
  <w:style w:type="paragraph" w:styleId="Footer">
    <w:name w:val="footer"/>
    <w:basedOn w:val="Normal"/>
    <w:link w:val="FooterChar"/>
    <w:uiPriority w:val="99"/>
    <w:unhideWhenUsed/>
    <w:rsid w:val="00EE33C3"/>
    <w:pPr>
      <w:tabs>
        <w:tab w:val="center" w:pos="4513"/>
        <w:tab w:val="right" w:pos="9026"/>
      </w:tabs>
      <w:spacing w:after="0"/>
    </w:pPr>
  </w:style>
  <w:style w:type="character" w:customStyle="1" w:styleId="FooterChar">
    <w:name w:val="Footer Char"/>
    <w:basedOn w:val="DefaultParagraphFont"/>
    <w:link w:val="Footer"/>
    <w:uiPriority w:val="99"/>
    <w:rsid w:val="00EE33C3"/>
    <w:rPr>
      <w:rFonts w:ascii="Arial" w:hAnsi="Arial"/>
      <w:sz w:val="20"/>
    </w:rPr>
  </w:style>
  <w:style w:type="character" w:styleId="FollowedHyperlink">
    <w:name w:val="FollowedHyperlink"/>
    <w:basedOn w:val="DefaultParagraphFont"/>
    <w:semiHidden/>
    <w:unhideWhenUsed/>
    <w:rsid w:val="00EE33C3"/>
    <w:rPr>
      <w:color w:val="800080" w:themeColor="followedHyperlink"/>
      <w:u w:val="single"/>
    </w:rPr>
  </w:style>
  <w:style w:type="paragraph" w:styleId="TOC1">
    <w:name w:val="toc 1"/>
    <w:basedOn w:val="Normal"/>
    <w:next w:val="Normal"/>
    <w:autoRedefine/>
    <w:uiPriority w:val="39"/>
    <w:unhideWhenUsed/>
    <w:rsid w:val="00A47F74"/>
    <w:pPr>
      <w:spacing w:before="120" w:after="0"/>
    </w:pPr>
    <w:rPr>
      <w:b/>
    </w:rPr>
  </w:style>
  <w:style w:type="paragraph" w:styleId="TOC2">
    <w:name w:val="toc 2"/>
    <w:basedOn w:val="Normal"/>
    <w:next w:val="Normal"/>
    <w:autoRedefine/>
    <w:uiPriority w:val="39"/>
    <w:unhideWhenUsed/>
    <w:rsid w:val="00A47F74"/>
    <w:pPr>
      <w:spacing w:after="0"/>
      <w:ind w:left="200"/>
    </w:pPr>
    <w:rPr>
      <w:b/>
      <w:szCs w:val="22"/>
    </w:rPr>
  </w:style>
  <w:style w:type="paragraph" w:styleId="TOC3">
    <w:name w:val="toc 3"/>
    <w:basedOn w:val="Normal"/>
    <w:next w:val="Normal"/>
    <w:autoRedefine/>
    <w:uiPriority w:val="39"/>
    <w:unhideWhenUsed/>
    <w:rsid w:val="00A47F74"/>
    <w:pPr>
      <w:spacing w:after="0"/>
      <w:ind w:left="400"/>
    </w:pPr>
    <w:rPr>
      <w:szCs w:val="22"/>
    </w:rPr>
  </w:style>
  <w:style w:type="paragraph" w:styleId="TOC4">
    <w:name w:val="toc 4"/>
    <w:basedOn w:val="Normal"/>
    <w:next w:val="Normal"/>
    <w:autoRedefine/>
    <w:semiHidden/>
    <w:unhideWhenUsed/>
    <w:rsid w:val="00A47F74"/>
    <w:pPr>
      <w:spacing w:after="0"/>
      <w:ind w:left="600"/>
    </w:pPr>
    <w:rPr>
      <w:rFonts w:asciiTheme="minorHAnsi" w:hAnsiTheme="minorHAnsi"/>
      <w:szCs w:val="20"/>
    </w:rPr>
  </w:style>
  <w:style w:type="paragraph" w:styleId="TOC5">
    <w:name w:val="toc 5"/>
    <w:basedOn w:val="Normal"/>
    <w:next w:val="Normal"/>
    <w:autoRedefine/>
    <w:semiHidden/>
    <w:unhideWhenUsed/>
    <w:rsid w:val="00A47F74"/>
    <w:pPr>
      <w:spacing w:after="0"/>
      <w:ind w:left="800"/>
    </w:pPr>
    <w:rPr>
      <w:rFonts w:asciiTheme="minorHAnsi" w:hAnsiTheme="minorHAnsi"/>
      <w:szCs w:val="20"/>
    </w:rPr>
  </w:style>
  <w:style w:type="paragraph" w:styleId="TOC6">
    <w:name w:val="toc 6"/>
    <w:basedOn w:val="Normal"/>
    <w:next w:val="Normal"/>
    <w:autoRedefine/>
    <w:semiHidden/>
    <w:unhideWhenUsed/>
    <w:rsid w:val="00A47F74"/>
    <w:pPr>
      <w:spacing w:after="0"/>
      <w:ind w:left="1000"/>
    </w:pPr>
    <w:rPr>
      <w:rFonts w:asciiTheme="minorHAnsi" w:hAnsiTheme="minorHAnsi"/>
      <w:szCs w:val="20"/>
    </w:rPr>
  </w:style>
  <w:style w:type="paragraph" w:styleId="TOC7">
    <w:name w:val="toc 7"/>
    <w:basedOn w:val="Normal"/>
    <w:next w:val="Normal"/>
    <w:autoRedefine/>
    <w:semiHidden/>
    <w:unhideWhenUsed/>
    <w:rsid w:val="00A47F74"/>
    <w:pPr>
      <w:spacing w:after="0"/>
      <w:ind w:left="1200"/>
    </w:pPr>
    <w:rPr>
      <w:rFonts w:asciiTheme="minorHAnsi" w:hAnsiTheme="minorHAnsi"/>
      <w:szCs w:val="20"/>
    </w:rPr>
  </w:style>
  <w:style w:type="paragraph" w:styleId="TOC8">
    <w:name w:val="toc 8"/>
    <w:basedOn w:val="Normal"/>
    <w:next w:val="Normal"/>
    <w:autoRedefine/>
    <w:semiHidden/>
    <w:unhideWhenUsed/>
    <w:rsid w:val="00A47F74"/>
    <w:pPr>
      <w:spacing w:after="0"/>
      <w:ind w:left="1400"/>
    </w:pPr>
    <w:rPr>
      <w:rFonts w:asciiTheme="minorHAnsi" w:hAnsiTheme="minorHAnsi"/>
      <w:szCs w:val="20"/>
    </w:rPr>
  </w:style>
  <w:style w:type="paragraph" w:styleId="TOC9">
    <w:name w:val="toc 9"/>
    <w:basedOn w:val="Normal"/>
    <w:next w:val="Normal"/>
    <w:autoRedefine/>
    <w:semiHidden/>
    <w:unhideWhenUsed/>
    <w:rsid w:val="00A47F74"/>
    <w:pPr>
      <w:spacing w:after="0"/>
      <w:ind w:left="1600"/>
    </w:pPr>
    <w:rPr>
      <w:rFonts w:asciiTheme="minorHAnsi" w:hAnsiTheme="minorHAnsi"/>
      <w:szCs w:val="20"/>
    </w:rPr>
  </w:style>
  <w:style w:type="paragraph" w:styleId="ListParagraph">
    <w:name w:val="List Paragraph"/>
    <w:basedOn w:val="Normal"/>
    <w:rsid w:val="00721E58"/>
    <w:pPr>
      <w:ind w:left="720"/>
      <w:contextualSpacing/>
    </w:pPr>
  </w:style>
  <w:style w:type="paragraph" w:styleId="BalloonText">
    <w:name w:val="Balloon Text"/>
    <w:basedOn w:val="Normal"/>
    <w:link w:val="BalloonTextChar"/>
    <w:semiHidden/>
    <w:unhideWhenUsed/>
    <w:rsid w:val="005A40A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40A6"/>
    <w:rPr>
      <w:rFonts w:ascii="Segoe UI" w:hAnsi="Segoe UI" w:cs="Segoe UI"/>
      <w:sz w:val="18"/>
      <w:szCs w:val="18"/>
    </w:rPr>
  </w:style>
  <w:style w:type="character" w:styleId="CommentReference">
    <w:name w:val="annotation reference"/>
    <w:basedOn w:val="DefaultParagraphFont"/>
    <w:semiHidden/>
    <w:unhideWhenUsed/>
    <w:rsid w:val="0024550F"/>
    <w:rPr>
      <w:sz w:val="16"/>
      <w:szCs w:val="16"/>
    </w:rPr>
  </w:style>
  <w:style w:type="paragraph" w:styleId="CommentText">
    <w:name w:val="annotation text"/>
    <w:basedOn w:val="Normal"/>
    <w:link w:val="CommentTextChar"/>
    <w:semiHidden/>
    <w:unhideWhenUsed/>
    <w:rsid w:val="0024550F"/>
    <w:rPr>
      <w:szCs w:val="20"/>
    </w:rPr>
  </w:style>
  <w:style w:type="character" w:customStyle="1" w:styleId="CommentTextChar">
    <w:name w:val="Comment Text Char"/>
    <w:basedOn w:val="DefaultParagraphFont"/>
    <w:link w:val="CommentText"/>
    <w:semiHidden/>
    <w:rsid w:val="0024550F"/>
    <w:rPr>
      <w:rFonts w:ascii="Arial" w:hAnsi="Arial"/>
      <w:sz w:val="20"/>
      <w:szCs w:val="20"/>
    </w:rPr>
  </w:style>
  <w:style w:type="paragraph" w:styleId="CommentSubject">
    <w:name w:val="annotation subject"/>
    <w:basedOn w:val="CommentText"/>
    <w:next w:val="CommentText"/>
    <w:link w:val="CommentSubjectChar"/>
    <w:semiHidden/>
    <w:unhideWhenUsed/>
    <w:rsid w:val="0024550F"/>
    <w:rPr>
      <w:b/>
      <w:bCs/>
    </w:rPr>
  </w:style>
  <w:style w:type="character" w:customStyle="1" w:styleId="CommentSubjectChar">
    <w:name w:val="Comment Subject Char"/>
    <w:basedOn w:val="CommentTextChar"/>
    <w:link w:val="CommentSubject"/>
    <w:semiHidden/>
    <w:rsid w:val="0024550F"/>
    <w:rPr>
      <w:rFonts w:ascii="Arial" w:hAnsi="Arial"/>
      <w:b/>
      <w:bCs/>
      <w:sz w:val="20"/>
      <w:szCs w:val="20"/>
    </w:rPr>
  </w:style>
  <w:style w:type="character" w:styleId="UnresolvedMention">
    <w:name w:val="Unresolved Mention"/>
    <w:basedOn w:val="DefaultParagraphFont"/>
    <w:uiPriority w:val="99"/>
    <w:semiHidden/>
    <w:unhideWhenUsed/>
    <w:rsid w:val="00521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hrc.org.za/index.php/understanding-paia" TargetMode="External"/><Relationship Id="rId18" Type="http://schemas.openxmlformats.org/officeDocument/2006/relationships/hyperlink" Target="http://www.sahrc.org.za/index.php/understanding-paia"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www.smokeci.com/wp-content/uploads/2019/04/SmokeCI-PAIA-Manual.pdf" TargetMode="External"/><Relationship Id="rId7" Type="http://schemas.openxmlformats.org/officeDocument/2006/relationships/endnotes" Target="endnotes.xml"/><Relationship Id="rId12" Type="http://schemas.openxmlformats.org/officeDocument/2006/relationships/hyperlink" Target="http://www.sahrc.org.za/index.php/understanding-paia" TargetMode="External"/><Relationship Id="rId17" Type="http://schemas.openxmlformats.org/officeDocument/2006/relationships/hyperlink" Target="http://www.sahrc.org.za/home/21/files/PAIA%20Notice%20on%20fees.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justice.gov.za/forms/paia/J752_paia_Form%20C.pdf" TargetMode="External"/><Relationship Id="rId20" Type="http://schemas.openxmlformats.org/officeDocument/2006/relationships/hyperlink" Target="https://www.smokeci.com/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hrc.org.za/index.php/understanding-paia"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justice.gov.za"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sahrc.org.za/home/21/files/PAIA%20Notice%20on%20fe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hrc.org.za/home/21/files/Form%20C.doc%20August%202013.doc"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ichals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A96BE697A16440B6F9208B4A41C318" ma:contentTypeVersion="7" ma:contentTypeDescription="Create a new document." ma:contentTypeScope="" ma:versionID="c241b60d6dd514af8de8f9b4a970f1ad">
  <xsd:schema xmlns:xsd="http://www.w3.org/2001/XMLSchema" xmlns:xs="http://www.w3.org/2001/XMLSchema" xmlns:p="http://schemas.microsoft.com/office/2006/metadata/properties" xmlns:ns2="80a6c71c-8d0a-4f43-b16b-3cf308cb7a2c" targetNamespace="http://schemas.microsoft.com/office/2006/metadata/properties" ma:root="true" ma:fieldsID="aac37cbe0889da856906fb9b4008bd9d" ns2:_="">
    <xsd:import namespace="80a6c71c-8d0a-4f43-b16b-3cf308cb7a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6c71c-8d0a-4f43-b16b-3cf308cb7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6DAAD-4AE6-42F7-B8DC-4EAAAB0FCC1A}">
  <ds:schemaRefs>
    <ds:schemaRef ds:uri="http://schemas.openxmlformats.org/officeDocument/2006/bibliography"/>
  </ds:schemaRefs>
</ds:datastoreItem>
</file>

<file path=customXml/itemProps2.xml><?xml version="1.0" encoding="utf-8"?>
<ds:datastoreItem xmlns:ds="http://schemas.openxmlformats.org/officeDocument/2006/customXml" ds:itemID="{0602C2DA-EF81-4FE0-B385-85223C5D55A3}"/>
</file>

<file path=customXml/itemProps3.xml><?xml version="1.0" encoding="utf-8"?>
<ds:datastoreItem xmlns:ds="http://schemas.openxmlformats.org/officeDocument/2006/customXml" ds:itemID="{95880054-B815-4866-91D8-46E4475472F4}"/>
</file>

<file path=customXml/itemProps4.xml><?xml version="1.0" encoding="utf-8"?>
<ds:datastoreItem xmlns:ds="http://schemas.openxmlformats.org/officeDocument/2006/customXml" ds:itemID="{997A1C8A-60BA-43B4-A7C9-5F6B0F74D16F}"/>
</file>

<file path=docProps/app.xml><?xml version="1.0" encoding="utf-8"?>
<Properties xmlns="http://schemas.openxmlformats.org/officeDocument/2006/extended-properties" xmlns:vt="http://schemas.openxmlformats.org/officeDocument/2006/docPropsVTypes">
  <Template>Normal.dotm</Template>
  <TotalTime>23</TotalTime>
  <Pages>1</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Smoke CI – Access to Information Manual</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 CI – Access to Information Manual</dc:title>
  <dc:creator>Michalsons</dc:creator>
  <cp:lastModifiedBy>Ross Saunders</cp:lastModifiedBy>
  <cp:revision>10</cp:revision>
  <cp:lastPrinted>2019-04-01T15:35:00Z</cp:lastPrinted>
  <dcterms:created xsi:type="dcterms:W3CDTF">2019-03-20T06:59:00Z</dcterms:created>
  <dcterms:modified xsi:type="dcterms:W3CDTF">2019-04-01T15:35:00Z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0x01010065A96BE697A16440B6F9208B4A41C318</vt:lpwstr>
  </property>
</Properties>
</file>